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BD" w:rsidRDefault="008915BD" w:rsidP="008915BD"/>
    <w:p w:rsidR="008915BD" w:rsidRDefault="008915BD" w:rsidP="008915BD">
      <w:r>
        <w:t>Dear Student,</w:t>
      </w:r>
    </w:p>
    <w:p w:rsidR="008915BD" w:rsidRDefault="008915BD" w:rsidP="008915BD"/>
    <w:p w:rsidR="008915BD" w:rsidRDefault="008915BD" w:rsidP="008915BD">
      <w:r>
        <w:t>Enclosed you will find our policies, procedures and student consent form for your allergy immunotherapy.  We ask that you read them carefully, sign the consent form, and t</w:t>
      </w:r>
      <w:r w:rsidR="00B55D28">
        <w:t>ake the physician form to your a</w:t>
      </w:r>
      <w:r>
        <w:t>llergist for review and signature.</w:t>
      </w:r>
    </w:p>
    <w:p w:rsidR="008915BD" w:rsidRDefault="008915BD" w:rsidP="008915BD"/>
    <w:p w:rsidR="008915BD" w:rsidRDefault="008915BD" w:rsidP="008915BD">
      <w:r>
        <w:t xml:space="preserve">Please return the completed forms with your allergy serum by the beginning of </w:t>
      </w:r>
      <w:r w:rsidR="00071D64">
        <w:t xml:space="preserve">the </w:t>
      </w:r>
      <w:r>
        <w:t>semester.  We will not be able to administer your allergy shots at Drew without the completed forms.  Please</w:t>
      </w:r>
      <w:r w:rsidR="00071D64">
        <w:t xml:space="preserve"> upload all completed forms to your health portal, which you can access via </w:t>
      </w:r>
      <w:proofErr w:type="spellStart"/>
      <w:r w:rsidR="00071D64">
        <w:t>TreeHouse</w:t>
      </w:r>
      <w:proofErr w:type="spellEnd"/>
      <w:r>
        <w:t>.</w:t>
      </w:r>
    </w:p>
    <w:p w:rsidR="008915BD" w:rsidRDefault="008915BD" w:rsidP="008915BD"/>
    <w:p w:rsidR="008915BD" w:rsidRDefault="008915BD" w:rsidP="008915BD">
      <w:r>
        <w:t xml:space="preserve">These guidelines have been adapted from the American Academy of Allergy and Immunology standards, and </w:t>
      </w:r>
      <w:proofErr w:type="gramStart"/>
      <w:r>
        <w:t>have been developed</w:t>
      </w:r>
      <w:proofErr w:type="gramEnd"/>
      <w:r>
        <w:t xml:space="preserve"> in order to </w:t>
      </w:r>
      <w:r w:rsidR="006D3377">
        <w:t>ensure</w:t>
      </w:r>
      <w:r>
        <w:t xml:space="preserve"> your continued safety while receiving your allergy shots at Drew.</w:t>
      </w:r>
    </w:p>
    <w:p w:rsidR="008915BD" w:rsidRDefault="008915BD" w:rsidP="008915BD"/>
    <w:p w:rsidR="008915BD" w:rsidRDefault="002B4C4B" w:rsidP="008915BD">
      <w:r>
        <w:t>There is a $2</w:t>
      </w:r>
      <w:r w:rsidR="008915BD">
        <w:t xml:space="preserve">5 per visit </w:t>
      </w:r>
      <w:r>
        <w:t xml:space="preserve">fee </w:t>
      </w:r>
      <w:r w:rsidR="008915BD">
        <w:t xml:space="preserve">for this service.  </w:t>
      </w:r>
      <w:r w:rsidR="00B55D28">
        <w:t xml:space="preserve">If you </w:t>
      </w:r>
      <w:proofErr w:type="gramStart"/>
      <w:r w:rsidR="00B55D28">
        <w:t>are enrolled</w:t>
      </w:r>
      <w:proofErr w:type="gramEnd"/>
      <w:r w:rsidR="00B55D28">
        <w:t xml:space="preserve"> in the Drew Student Health Insurance Plan (SHIP), </w:t>
      </w:r>
      <w:r w:rsidR="008915BD">
        <w:t xml:space="preserve">this fee </w:t>
      </w:r>
      <w:r w:rsidR="00B55D28">
        <w:t xml:space="preserve">is </w:t>
      </w:r>
      <w:r w:rsidR="008915BD">
        <w:t>co</w:t>
      </w:r>
      <w:r w:rsidR="00B55D28">
        <w:t>vered</w:t>
      </w:r>
      <w:r w:rsidR="008915BD">
        <w:t>. Your family medical insurance may or may not cover the fee.</w:t>
      </w:r>
    </w:p>
    <w:p w:rsidR="008915BD" w:rsidRDefault="008915BD" w:rsidP="008915BD"/>
    <w:p w:rsidR="008915BD" w:rsidRDefault="008915BD" w:rsidP="008915BD">
      <w:r>
        <w:t>If you have any questions, please call the Health Service at (973) 408-3414.</w:t>
      </w:r>
    </w:p>
    <w:p w:rsidR="008915BD" w:rsidRDefault="008915BD" w:rsidP="008915BD"/>
    <w:p w:rsidR="008915BD" w:rsidRDefault="008915BD" w:rsidP="008915BD">
      <w:r>
        <w:t>Sincerely,</w:t>
      </w:r>
    </w:p>
    <w:p w:rsidR="008915BD" w:rsidRDefault="008915BD" w:rsidP="008915BD"/>
    <w:p w:rsidR="008915BD" w:rsidRDefault="00AF4157" w:rsidP="008915BD">
      <w:r>
        <w:t>Joan Galbraith,</w:t>
      </w:r>
      <w:r w:rsidR="008915BD">
        <w:t xml:space="preserve"> APN-C</w:t>
      </w:r>
    </w:p>
    <w:p w:rsidR="008915BD" w:rsidRDefault="008915BD" w:rsidP="008915BD">
      <w:r>
        <w:t xml:space="preserve">Director of Health Service </w:t>
      </w:r>
    </w:p>
    <w:p w:rsidR="008915BD" w:rsidRDefault="008915BD" w:rsidP="008915BD"/>
    <w:p w:rsidR="008915BD" w:rsidRDefault="008915BD" w:rsidP="008915BD"/>
    <w:p w:rsidR="008915BD" w:rsidRDefault="008915BD" w:rsidP="00146C39">
      <w:pPr>
        <w:jc w:val="center"/>
      </w:pPr>
    </w:p>
    <w:p w:rsidR="008915BD" w:rsidRDefault="008915BD" w:rsidP="00146C39">
      <w:pPr>
        <w:jc w:val="center"/>
      </w:pPr>
    </w:p>
    <w:p w:rsidR="008915BD" w:rsidRDefault="008915BD" w:rsidP="00146C39">
      <w:pPr>
        <w:jc w:val="center"/>
      </w:pPr>
    </w:p>
    <w:p w:rsidR="008915BD" w:rsidRDefault="008915BD" w:rsidP="00146C39">
      <w:pPr>
        <w:jc w:val="center"/>
      </w:pPr>
    </w:p>
    <w:p w:rsidR="008915BD" w:rsidRDefault="008915BD" w:rsidP="00146C39">
      <w:pPr>
        <w:jc w:val="center"/>
      </w:pPr>
    </w:p>
    <w:p w:rsidR="008915BD" w:rsidRDefault="008915BD" w:rsidP="00146C39">
      <w:pPr>
        <w:jc w:val="center"/>
      </w:pPr>
    </w:p>
    <w:p w:rsidR="008915BD" w:rsidRDefault="008915BD" w:rsidP="00146C39">
      <w:pPr>
        <w:jc w:val="center"/>
      </w:pPr>
    </w:p>
    <w:p w:rsidR="008915BD" w:rsidRDefault="008915BD" w:rsidP="00146C39">
      <w:pPr>
        <w:jc w:val="center"/>
      </w:pPr>
    </w:p>
    <w:p w:rsidR="00A10991" w:rsidRDefault="00A10991" w:rsidP="00146C39">
      <w:pPr>
        <w:jc w:val="center"/>
      </w:pPr>
    </w:p>
    <w:p w:rsidR="00A10991" w:rsidRDefault="00A10991" w:rsidP="00146C39">
      <w:pPr>
        <w:jc w:val="center"/>
      </w:pPr>
    </w:p>
    <w:p w:rsidR="00746099" w:rsidRDefault="00746099" w:rsidP="00E2685D">
      <w:pPr>
        <w:tabs>
          <w:tab w:val="center" w:pos="4680"/>
          <w:tab w:val="left" w:pos="5040"/>
          <w:tab w:val="left" w:pos="5760"/>
          <w:tab w:val="left" w:pos="6480"/>
          <w:tab w:val="left" w:pos="7200"/>
          <w:tab w:val="left" w:pos="7920"/>
          <w:tab w:val="left" w:pos="8640"/>
          <w:tab w:val="left" w:pos="9360"/>
        </w:tabs>
        <w:jc w:val="both"/>
        <w:rPr>
          <w:b/>
          <w:bCs/>
        </w:rPr>
      </w:pPr>
    </w:p>
    <w:p w:rsidR="00E2685D" w:rsidRDefault="00E2685D" w:rsidP="00E74116">
      <w:pPr>
        <w:tabs>
          <w:tab w:val="center" w:pos="4680"/>
          <w:tab w:val="left" w:pos="5040"/>
          <w:tab w:val="left" w:pos="5760"/>
          <w:tab w:val="left" w:pos="6480"/>
          <w:tab w:val="left" w:pos="7200"/>
          <w:tab w:val="left" w:pos="7920"/>
          <w:tab w:val="left" w:pos="8640"/>
          <w:tab w:val="left" w:pos="9360"/>
        </w:tabs>
        <w:jc w:val="center"/>
      </w:pPr>
      <w:r>
        <w:rPr>
          <w:b/>
          <w:bCs/>
        </w:rPr>
        <w:lastRenderedPageBreak/>
        <w:t>IMMUNOTHERAPY INFORMATION AND GUIDELINES FOR STUDENTS</w:t>
      </w: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 an informed consumer, you have both rights and responsibilities for your health care.  To assure the best quality of care including your safety, the following guidelines need to be adhered to in order to receive allergy shots at Drew University Health Services.  Please read this information carefully.</w:t>
      </w: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1.</w:t>
      </w:r>
      <w:r>
        <w:tab/>
        <w:t>After receipt of a written prescription from your allergist specifying the allergy extract dosage, frequency and graduation of increase, Drew University Health Service</w:t>
      </w:r>
      <w:r w:rsidR="00B55D28">
        <w:t>s</w:t>
      </w:r>
      <w:r w:rsidR="00F9651D">
        <w:t xml:space="preserve"> (DUHS)</w:t>
      </w:r>
      <w:r>
        <w:t xml:space="preserve"> will administer your allergy desensitization injections.  The </w:t>
      </w:r>
      <w:proofErr w:type="gramStart"/>
      <w:r>
        <w:t>DUHS  "</w:t>
      </w:r>
      <w:proofErr w:type="gramEnd"/>
      <w:r>
        <w:t>Allergist Instructions for Administration of Allergy Extract"</w:t>
      </w:r>
      <w:r w:rsidR="00E77EB5">
        <w:t xml:space="preserve"> form should be signed by your a</w:t>
      </w:r>
      <w:r>
        <w:t>llergist.</w:t>
      </w: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2.</w:t>
      </w:r>
      <w:r>
        <w:tab/>
        <w:t xml:space="preserve">If you deviate from your schedule, the risk of reaction to the allergy shot increases.  </w:t>
      </w:r>
      <w:proofErr w:type="gramStart"/>
      <w:r>
        <w:t>Thus</w:t>
      </w:r>
      <w:proofErr w:type="gramEnd"/>
      <w:r>
        <w:t xml:space="preserve"> it is important to keep to your schedule.  If you miss your schedule, written or </w:t>
      </w:r>
      <w:proofErr w:type="gramStart"/>
      <w:r>
        <w:t>telephone</w:t>
      </w:r>
      <w:proofErr w:type="gramEnd"/>
      <w:r>
        <w:t xml:space="preserve"> instructions from your allergist will be required.</w:t>
      </w: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3.</w:t>
      </w:r>
      <w:r>
        <w:tab/>
        <w:t xml:space="preserve">You must wait in the office </w:t>
      </w:r>
      <w:r w:rsidR="00B55D28">
        <w:t xml:space="preserve">for </w:t>
      </w:r>
      <w:r>
        <w:t xml:space="preserve">at least 30 minutes after receiving your injection to make certain that you do not experience an allergic reaction.  These symptoms consist of any of the following: itchy eyes, nose, or throat; nasal congestion; runny nose; tightness in the throat or chest; coughing; increased wheezing; lightheadedness; faintness; nausea; hives; generalized itching.  Report these or any other symptoms to the nurse immediately so that appropriate treatment </w:t>
      </w:r>
      <w:proofErr w:type="gramStart"/>
      <w:r>
        <w:t>may be instituted</w:t>
      </w:r>
      <w:proofErr w:type="gramEnd"/>
      <w:r>
        <w:t>.</w:t>
      </w: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4. </w:t>
      </w:r>
      <w:r>
        <w:tab/>
        <w:t>You must have the injection site checked for swelling and/or hives before you leave the Health Service.</w:t>
      </w: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5. </w:t>
      </w:r>
      <w:r>
        <w:tab/>
        <w:t xml:space="preserve">If, after leaving </w:t>
      </w:r>
      <w:r w:rsidR="00B55D28">
        <w:t xml:space="preserve">the </w:t>
      </w:r>
      <w:r>
        <w:t>Health Service, you experience excessive swelling or tenderness in your arms, please tell the nurse prior to receiving your next injection.</w:t>
      </w: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E2685D" w:rsidSect="00E74116">
          <w:headerReference w:type="default" r:id="rId8"/>
          <w:footerReference w:type="default" r:id="rId9"/>
          <w:type w:val="continuous"/>
          <w:pgSz w:w="12240" w:h="15840"/>
          <w:pgMar w:top="1728" w:right="1440" w:bottom="1584" w:left="1440" w:header="630" w:footer="807" w:gutter="0"/>
          <w:cols w:space="720"/>
          <w:noEndnote/>
        </w:sectPr>
      </w:pPr>
    </w:p>
    <w:p w:rsidR="00E2685D" w:rsidRDefault="00E2685D"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6. </w:t>
      </w:r>
      <w:r>
        <w:tab/>
        <w:t xml:space="preserve">It is our policy that injections </w:t>
      </w:r>
      <w:proofErr w:type="gramStart"/>
      <w:r>
        <w:t>will only be given</w:t>
      </w:r>
      <w:proofErr w:type="gramEnd"/>
      <w:r>
        <w:t xml:space="preserve"> by a registered nurse when a nurse practitioner is on</w:t>
      </w:r>
      <w:r w:rsidR="00E77EB5">
        <w:t xml:space="preserve"> </w:t>
      </w:r>
      <w:r>
        <w:t xml:space="preserve">site.  Injections </w:t>
      </w:r>
      <w:proofErr w:type="gramStart"/>
      <w:r>
        <w:t>will be given</w:t>
      </w:r>
      <w:proofErr w:type="gramEnd"/>
      <w:r>
        <w:t xml:space="preserve"> by appointment </w:t>
      </w:r>
      <w:r w:rsidR="00B55D28">
        <w:t xml:space="preserve">only </w:t>
      </w:r>
      <w:r>
        <w:t>between 9</w:t>
      </w:r>
      <w:r w:rsidR="008C461D">
        <w:t xml:space="preserve"> </w:t>
      </w:r>
      <w:r>
        <w:t xml:space="preserve">am and </w:t>
      </w:r>
      <w:r w:rsidR="00E77EB5">
        <w:t>3</w:t>
      </w:r>
      <w:r>
        <w:t xml:space="preserve">pm on weekdays.  </w:t>
      </w:r>
      <w:r w:rsidR="00E77EB5">
        <w:t>Epinephrine and diphenhydramine (injectable and oral)</w:t>
      </w:r>
      <w:r>
        <w:t xml:space="preserve"> and appropriate equipment to treat allergic reactions will be available in the office when you receive your injection therapy.</w:t>
      </w: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7. </w:t>
      </w:r>
      <w:r>
        <w:tab/>
        <w:t>Students are responsible for obtaining more allergy serum and instructions when the</w:t>
      </w:r>
      <w:r w:rsidR="00B55D28">
        <w:t>ir</w:t>
      </w:r>
      <w:r>
        <w:t xml:space="preserve"> supply becomes low.  Drew University Health Service is not responsible for the </w:t>
      </w:r>
      <w:r>
        <w:lastRenderedPageBreak/>
        <w:t>replacement of serum that is lost or damaged.</w:t>
      </w: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4996" w:rsidRDefault="00354996"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 xml:space="preserve">8.  </w:t>
      </w:r>
      <w:r>
        <w:tab/>
        <w:t>Please</w:t>
      </w:r>
      <w:proofErr w:type="gramEnd"/>
      <w:r>
        <w:t xml:space="preserve"> follow the time intervals outlined by the </w:t>
      </w:r>
      <w:r w:rsidR="00B55D28">
        <w:t xml:space="preserve">allergist </w:t>
      </w:r>
      <w:r>
        <w:t xml:space="preserve">on the injection sheet for optimal therapeutic results.  Do </w:t>
      </w:r>
      <w:proofErr w:type="gramStart"/>
      <w:r>
        <w:t>not discontinue</w:t>
      </w:r>
      <w:proofErr w:type="gramEnd"/>
      <w:r>
        <w:t xml:space="preserve"> your injections w</w:t>
      </w:r>
      <w:r w:rsidR="00B55D28">
        <w:t>ithout consulting your allergist</w:t>
      </w:r>
      <w:r>
        <w:t>.</w:t>
      </w: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9.  </w:t>
      </w:r>
      <w:r>
        <w:tab/>
        <w:t>If there is an interval longer than one month between injections, we will consult your allergist by telephone before your receive your next injection.</w:t>
      </w: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685D" w:rsidRPr="009A7C50" w:rsidRDefault="00E2685D" w:rsidP="00E2685D">
      <w:pPr>
        <w:pStyle w:val="Level10"/>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9A7C50">
        <w:t xml:space="preserve">If you have a fever or are wheezing, </w:t>
      </w:r>
      <w:proofErr w:type="gramStart"/>
      <w:r w:rsidRPr="009A7C50">
        <w:t>you should be assessed by the nurse</w:t>
      </w:r>
      <w:r w:rsidR="006D3377">
        <w:t xml:space="preserve"> or</w:t>
      </w:r>
      <w:r w:rsidR="00B55D28">
        <w:t xml:space="preserve"> nurse practitioner</w:t>
      </w:r>
      <w:proofErr w:type="gramEnd"/>
      <w:r w:rsidRPr="009A7C50">
        <w:t xml:space="preserve"> before receiving your injection.  All current medications or changes in medication made by any physician </w:t>
      </w:r>
      <w:proofErr w:type="gramStart"/>
      <w:r w:rsidRPr="009A7C50">
        <w:t>should be noted</w:t>
      </w:r>
      <w:proofErr w:type="gramEnd"/>
      <w:r w:rsidRPr="009A7C50">
        <w:t>.  Please notify this office of pregnancy.</w:t>
      </w:r>
    </w:p>
    <w:p w:rsidR="00E2685D" w:rsidRPr="009A7C50"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685D" w:rsidRPr="009A7C50" w:rsidRDefault="00E2685D" w:rsidP="00E2685D">
      <w:pPr>
        <w:pStyle w:val="Level10"/>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9A7C50">
        <w:t xml:space="preserve">Do not exercise for two (2) hours following your injections(s). </w:t>
      </w:r>
    </w:p>
    <w:p w:rsidR="00E2685D" w:rsidRPr="009A7C50"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685D" w:rsidRPr="009A7C50" w:rsidRDefault="00E2685D" w:rsidP="00E2685D">
      <w:pPr>
        <w:pStyle w:val="Level10"/>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9A7C50">
        <w:t>Students are responsible for picking up allergy serum prior to vacation and at the</w:t>
      </w: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rsidRPr="009A7C50">
        <w:t>end</w:t>
      </w:r>
      <w:proofErr w:type="gramEnd"/>
      <w:r w:rsidRPr="009A7C50">
        <w:t xml:space="preserve"> of the school year.  Any serum left during the </w:t>
      </w:r>
      <w:r w:rsidR="00E74116">
        <w:t>s</w:t>
      </w:r>
      <w:r w:rsidRPr="009A7C50">
        <w:t xml:space="preserve">ummer </w:t>
      </w:r>
      <w:proofErr w:type="gramStart"/>
      <w:r w:rsidRPr="009A7C50">
        <w:t>will be discarded</w:t>
      </w:r>
      <w:proofErr w:type="gramEnd"/>
      <w:r w:rsidRPr="009A7C50">
        <w:t xml:space="preserve"> by July 1.</w:t>
      </w:r>
    </w:p>
    <w:p w:rsidR="00E2685D" w:rsidRPr="009A7C50"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685D" w:rsidRPr="009A7C50" w:rsidRDefault="00E2685D" w:rsidP="00E2685D">
      <w:pPr>
        <w:pStyle w:val="Level10"/>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9A7C50">
        <w:t>If you have any questions regarding your injections, these instructions, or allergy symptoms, please contact this office at 973-408-3414.</w:t>
      </w:r>
    </w:p>
    <w:p w:rsidR="00E2685D" w:rsidRDefault="00E2685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E2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6D33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t>IMMUNOTHERAPY PATIENT CONSENT FORM</w:t>
      </w:r>
    </w:p>
    <w:p w:rsidR="008C461D" w:rsidRDefault="008C461D"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Immunotherapy</w:t>
      </w:r>
      <w:r w:rsidR="00E77EB5">
        <w:t>/</w:t>
      </w:r>
      <w:r>
        <w:t xml:space="preserve"> allergy injections </w:t>
      </w:r>
      <w:proofErr w:type="gramStart"/>
      <w:r>
        <w:t>should be administered</w:t>
      </w:r>
      <w:proofErr w:type="gramEnd"/>
      <w:r>
        <w:t xml:space="preserve"> at a medical facility since occasional reactions may require immediate therapy.  These reactions may consist of any or all the following symptoms; itchy eyes, nose, or throat; nasal congestion; runny nose; tightness in the throat or chest; coughing; increased wheezing; lightheadedness; faintness; nausea and vomiting; hives; generalized itching; and shock, the last under extreme conditions.  Reactions, even though unusual, can be serious but rarely fatal.  You are required to wait in the medical facility in which you receive the injections for </w:t>
      </w:r>
      <w:r>
        <w:rPr>
          <w:u w:val="single"/>
        </w:rPr>
        <w:t>at least 30 minutes after each injection.</w:t>
      </w:r>
      <w:r>
        <w:t xml:space="preserve"> </w:t>
      </w:r>
    </w:p>
    <w:p w:rsidR="008C461D" w:rsidRDefault="008C461D"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 have read (if new patient) or re-read (if established patient) the patient information sheet on immunotherapy and understand it.  The opportunity </w:t>
      </w:r>
      <w:proofErr w:type="gramStart"/>
      <w:r>
        <w:t>has been provided</w:t>
      </w:r>
      <w:proofErr w:type="gramEnd"/>
      <w:r>
        <w:t xml:space="preserve"> for me to ask questions regarding the potential side effects of immunotherapy and these questions have been answered to my satisfaction.  I understand that every precaution consistent with the best medical practice </w:t>
      </w:r>
      <w:proofErr w:type="gramStart"/>
      <w:r>
        <w:t>will be carried out</w:t>
      </w:r>
      <w:proofErr w:type="gramEnd"/>
      <w:r>
        <w:t xml:space="preserve"> to protect me against such reactions.  I release and hold harmless Drew University, its nurses, nurse practitioners, and other persons employed or associated with the University from liability due to the product administration, or use of any vaccines, biological, or allergens supplied to me legally by my own physician, but administered at Drew University by authorized health personnel.  I also release the Drew University Health Service from responsibility for the replacement of serum that is lost or damaged.</w:t>
      </w:r>
    </w:p>
    <w:p w:rsidR="008C461D" w:rsidRDefault="008C461D"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signing this consent form, I agree that I will abide by the guidelines included </w:t>
      </w:r>
      <w:r w:rsidR="000F1239">
        <w:t>on IMMUNOTHERAPY</w:t>
      </w:r>
      <w:r>
        <w:rPr>
          <w:b/>
          <w:bCs/>
        </w:rPr>
        <w:t xml:space="preserve"> INFORMATION AND GUIDELINES FOR STUDENTS</w:t>
      </w:r>
      <w:r>
        <w:t xml:space="preserve"> while receiving my allergy injections at Drew University Health Service</w:t>
      </w:r>
      <w:r w:rsidR="00B55D28">
        <w:t>s</w:t>
      </w:r>
      <w:r>
        <w:t>.</w:t>
      </w:r>
    </w:p>
    <w:p w:rsidR="008C461D" w:rsidRDefault="008C461D"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________________________________________________________________________</w:t>
      </w:r>
    </w:p>
    <w:p w:rsidR="008C461D" w:rsidRDefault="00E77EB5"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Patient (or parent if patient</w:t>
      </w:r>
      <w:r w:rsidR="008C461D">
        <w:t xml:space="preserve"> is a minor)</w:t>
      </w:r>
      <w:r w:rsidR="008C461D">
        <w:tab/>
      </w:r>
      <w:r w:rsidR="008C461D">
        <w:tab/>
      </w:r>
      <w:r w:rsidR="008C461D">
        <w:tab/>
      </w:r>
      <w:r w:rsidR="008C461D">
        <w:tab/>
        <w:t>Date</w:t>
      </w:r>
    </w:p>
    <w:p w:rsidR="008C461D" w:rsidRDefault="008C461D"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________________________________________________________________________</w:t>
      </w:r>
    </w:p>
    <w:p w:rsidR="008C461D" w:rsidRDefault="008C461D"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Witness </w:t>
      </w:r>
      <w:r>
        <w:tab/>
      </w:r>
      <w:r>
        <w:tab/>
      </w:r>
      <w:r>
        <w:tab/>
      </w:r>
      <w:r>
        <w:tab/>
      </w:r>
      <w:r>
        <w:tab/>
      </w:r>
      <w:r>
        <w:tab/>
      </w:r>
      <w:r>
        <w:tab/>
        <w:t>Date</w:t>
      </w:r>
    </w:p>
    <w:p w:rsidR="008C461D" w:rsidRDefault="008C461D"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61D" w:rsidRDefault="008C461D" w:rsidP="008C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________________________________________________________________________</w:t>
      </w:r>
    </w:p>
    <w:p w:rsidR="00E74116" w:rsidRPr="00E74116" w:rsidRDefault="00E74116" w:rsidP="00E74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(Adapted from: </w:t>
      </w:r>
      <w:r w:rsidR="008C461D">
        <w:rPr>
          <w:sz w:val="20"/>
          <w:szCs w:val="20"/>
        </w:rPr>
        <w:t>Div</w:t>
      </w:r>
      <w:r>
        <w:rPr>
          <w:sz w:val="20"/>
          <w:szCs w:val="20"/>
        </w:rPr>
        <w:t>.</w:t>
      </w:r>
      <w:r w:rsidR="008C461D">
        <w:rPr>
          <w:sz w:val="20"/>
          <w:szCs w:val="20"/>
        </w:rPr>
        <w:t xml:space="preserve"> of Allergy and Immunology</w:t>
      </w:r>
      <w:r>
        <w:rPr>
          <w:sz w:val="20"/>
          <w:szCs w:val="20"/>
        </w:rPr>
        <w:t xml:space="preserve">, </w:t>
      </w:r>
      <w:r w:rsidR="008C461D">
        <w:rPr>
          <w:sz w:val="20"/>
          <w:szCs w:val="20"/>
        </w:rPr>
        <w:t>Univ</w:t>
      </w:r>
      <w:r>
        <w:rPr>
          <w:sz w:val="20"/>
          <w:szCs w:val="20"/>
        </w:rPr>
        <w:t>.</w:t>
      </w:r>
      <w:r w:rsidR="008C461D">
        <w:rPr>
          <w:sz w:val="20"/>
          <w:szCs w:val="20"/>
        </w:rPr>
        <w:t xml:space="preserve"> of So. Fl</w:t>
      </w:r>
      <w:r>
        <w:rPr>
          <w:sz w:val="20"/>
          <w:szCs w:val="20"/>
        </w:rPr>
        <w:t>a</w:t>
      </w:r>
      <w:r w:rsidR="008C461D">
        <w:rPr>
          <w:sz w:val="20"/>
          <w:szCs w:val="20"/>
        </w:rPr>
        <w:t>-College of Medicine</w:t>
      </w:r>
      <w:r>
        <w:rPr>
          <w:sz w:val="20"/>
          <w:szCs w:val="20"/>
        </w:rPr>
        <w:t xml:space="preserve">, </w:t>
      </w:r>
      <w:proofErr w:type="spellStart"/>
      <w:r w:rsidR="008C461D">
        <w:rPr>
          <w:sz w:val="20"/>
          <w:szCs w:val="20"/>
        </w:rPr>
        <w:t>SO&amp;Reference</w:t>
      </w:r>
      <w:proofErr w:type="spellEnd"/>
      <w:r w:rsidR="008C461D">
        <w:rPr>
          <w:sz w:val="20"/>
          <w:szCs w:val="20"/>
        </w:rPr>
        <w:t xml:space="preserve"> Manual\</w:t>
      </w:r>
      <w:proofErr w:type="spellStart"/>
      <w:r w:rsidR="008C461D">
        <w:rPr>
          <w:sz w:val="20"/>
          <w:szCs w:val="20"/>
        </w:rPr>
        <w:t>ReferenceM</w:t>
      </w:r>
      <w:r>
        <w:rPr>
          <w:sz w:val="20"/>
          <w:szCs w:val="20"/>
        </w:rPr>
        <w:t>a</w:t>
      </w:r>
      <w:r w:rsidR="008C461D">
        <w:rPr>
          <w:sz w:val="20"/>
          <w:szCs w:val="20"/>
        </w:rPr>
        <w:t>nual</w:t>
      </w:r>
      <w:proofErr w:type="spellEnd"/>
      <w:r w:rsidR="008C461D">
        <w:rPr>
          <w:sz w:val="20"/>
          <w:szCs w:val="20"/>
        </w:rPr>
        <w:t>\ALLERG~2</w:t>
      </w:r>
      <w:r>
        <w:rPr>
          <w:sz w:val="20"/>
          <w:szCs w:val="20"/>
        </w:rPr>
        <w:t>)</w:t>
      </w:r>
      <w:r>
        <w:rPr>
          <w:sz w:val="20"/>
          <w:szCs w:val="20"/>
        </w:rPr>
        <w:br w:type="page"/>
      </w:r>
    </w:p>
    <w:p w:rsidR="00146C39" w:rsidRDefault="00146C39" w:rsidP="00146C39">
      <w:r>
        <w:lastRenderedPageBreak/>
        <w:t>Dear Doctor,</w:t>
      </w:r>
    </w:p>
    <w:p w:rsidR="00E524B4" w:rsidRDefault="00E524B4" w:rsidP="00146C39"/>
    <w:p w:rsidR="00146C39" w:rsidRDefault="00146C39" w:rsidP="00146C39">
      <w:r>
        <w:t xml:space="preserve">Your patient ________________________________ has requested that he/she receive immunotherapy at the Drew University Health Service during the school year. We will be happy to provide this service. </w:t>
      </w:r>
    </w:p>
    <w:p w:rsidR="008915BD" w:rsidRDefault="008915BD" w:rsidP="00146C39"/>
    <w:p w:rsidR="00146C39" w:rsidRDefault="00146C39" w:rsidP="00146C39">
      <w:r>
        <w:t>We ask that you take a few minutes of your time to:</w:t>
      </w:r>
    </w:p>
    <w:p w:rsidR="00146C39" w:rsidRDefault="00400A17" w:rsidP="00146C39">
      <w:pPr>
        <w:ind w:left="720"/>
      </w:pPr>
      <w:r>
        <w:t>*</w:t>
      </w:r>
      <w:r w:rsidR="00146C39">
        <w:t>Review our Allergist Instructions for Administration of Allergy Extracts.  There is a space to individualize these instructions for your patient under MODIFICATIONS.  If you do not make any changes, we will apply our guidelines as written when administering allergy immunotherapy to your patient.</w:t>
      </w:r>
    </w:p>
    <w:p w:rsidR="00146C39" w:rsidRDefault="00400A17" w:rsidP="00146C39">
      <w:pPr>
        <w:ind w:left="720"/>
      </w:pPr>
      <w:r>
        <w:t>*</w:t>
      </w:r>
      <w:r w:rsidR="00146C39">
        <w:t>Provide us with a detailed immunotherapy schedule with specific instructions on dosing, possible adverse reactions, and special needs of your patient.</w:t>
      </w:r>
    </w:p>
    <w:p w:rsidR="00146C39" w:rsidRDefault="00400A17" w:rsidP="00E77EB5">
      <w:pPr>
        <w:ind w:left="720"/>
      </w:pPr>
      <w:r>
        <w:t>*</w:t>
      </w:r>
      <w:bookmarkStart w:id="0" w:name="_GoBack"/>
      <w:bookmarkEnd w:id="0"/>
      <w:r w:rsidR="00146C39">
        <w:t xml:space="preserve">Date and sign the form for your patient on the last page.  Please return the signed originals to the </w:t>
      </w:r>
      <w:r w:rsidR="00E77EB5">
        <w:t>patient.</w:t>
      </w:r>
    </w:p>
    <w:p w:rsidR="00146C39" w:rsidRDefault="00146C39" w:rsidP="00146C39">
      <w:r>
        <w:t xml:space="preserve">We believe that our policies </w:t>
      </w:r>
      <w:proofErr w:type="gramStart"/>
      <w:r>
        <w:t>are aimed</w:t>
      </w:r>
      <w:proofErr w:type="gramEnd"/>
      <w:r>
        <w:t xml:space="preserve"> at better care for your patient, and will help minimize unnecessary calls to your office.  If you have any questions, please contact us at the Drew University Health Service at (973) 408-3414.</w:t>
      </w:r>
    </w:p>
    <w:p w:rsidR="008915BD" w:rsidRDefault="008915BD" w:rsidP="00146C39"/>
    <w:p w:rsidR="00146C39" w:rsidRDefault="00146C39" w:rsidP="00146C39">
      <w:r>
        <w:t>Sincerely,</w:t>
      </w:r>
    </w:p>
    <w:p w:rsidR="008915BD" w:rsidRDefault="008915BD" w:rsidP="00146C39"/>
    <w:p w:rsidR="00146C39" w:rsidRDefault="00DB2514" w:rsidP="00146C39">
      <w:r>
        <w:t>Joan Galbraith</w:t>
      </w:r>
      <w:r w:rsidR="00146C39">
        <w:t>, APN</w:t>
      </w:r>
      <w:proofErr w:type="gramStart"/>
      <w:r w:rsidR="00146C39">
        <w:t>,C</w:t>
      </w:r>
      <w:proofErr w:type="gramEnd"/>
      <w:r w:rsidR="00146C39">
        <w:tab/>
      </w:r>
      <w:r w:rsidR="00146C39">
        <w:tab/>
      </w:r>
    </w:p>
    <w:p w:rsidR="00146C39" w:rsidRDefault="00146C39" w:rsidP="00146C39">
      <w:r>
        <w:t>Director of Heal</w:t>
      </w:r>
      <w:r w:rsidR="006D3377">
        <w:t>th Service</w:t>
      </w:r>
    </w:p>
    <w:p w:rsidR="00146C39" w:rsidRDefault="00146C39" w:rsidP="00146C39"/>
    <w:p w:rsidR="00146C39" w:rsidRDefault="00146C39" w:rsidP="00146C39"/>
    <w:p w:rsidR="00146C39" w:rsidRDefault="00146C39" w:rsidP="00146C39"/>
    <w:p w:rsidR="00146C39" w:rsidRDefault="00146C39" w:rsidP="00146C39"/>
    <w:p w:rsidR="00146C39" w:rsidRDefault="00146C39" w:rsidP="00146C39"/>
    <w:p w:rsidR="00146C39" w:rsidRDefault="00146C39" w:rsidP="00146C39"/>
    <w:p w:rsidR="00E74116" w:rsidRDefault="00E74116" w:rsidP="00146C39"/>
    <w:p w:rsidR="00146C39" w:rsidRDefault="00146C39" w:rsidP="00146C39"/>
    <w:p w:rsidR="00146C39" w:rsidRDefault="00E74116" w:rsidP="00146C39">
      <w:r>
        <w:br w:type="page"/>
      </w:r>
    </w:p>
    <w:p w:rsidR="00146C39" w:rsidRDefault="00146C39" w:rsidP="00146C39"/>
    <w:p w:rsidR="003C0E1F" w:rsidRPr="00F97230" w:rsidRDefault="003C0E1F"/>
    <w:p w:rsidR="003C0E1F" w:rsidRPr="000D1E8F" w:rsidRDefault="003C0E1F">
      <w:pPr>
        <w:tabs>
          <w:tab w:val="left" w:pos="-1440"/>
        </w:tabs>
        <w:ind w:left="7200" w:hanging="7200"/>
        <w:rPr>
          <w:b/>
          <w:bCs/>
          <w:sz w:val="20"/>
          <w:szCs w:val="20"/>
        </w:rPr>
      </w:pPr>
      <w:r w:rsidRPr="000D1E8F">
        <w:rPr>
          <w:b/>
          <w:bCs/>
          <w:sz w:val="20"/>
          <w:szCs w:val="20"/>
        </w:rPr>
        <w:t xml:space="preserve">PATIENT NAME_______________________________________ </w:t>
      </w:r>
      <w:r w:rsidRPr="000D1E8F">
        <w:rPr>
          <w:b/>
          <w:bCs/>
          <w:sz w:val="20"/>
          <w:szCs w:val="20"/>
        </w:rPr>
        <w:tab/>
        <w:t>DATE____________</w:t>
      </w:r>
    </w:p>
    <w:p w:rsidR="003C0E1F" w:rsidRPr="000D1E8F" w:rsidRDefault="003C0E1F">
      <w:pPr>
        <w:rPr>
          <w:b/>
          <w:bCs/>
          <w:sz w:val="20"/>
          <w:szCs w:val="20"/>
        </w:rPr>
      </w:pPr>
    </w:p>
    <w:p w:rsidR="003C0E1F" w:rsidRPr="000D1E8F" w:rsidRDefault="003C0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0D1E8F">
        <w:rPr>
          <w:b/>
          <w:bCs/>
          <w:sz w:val="20"/>
          <w:szCs w:val="20"/>
        </w:rPr>
        <w:t>ALLERGIST INSTRUCTIONS FOR ADMINISTRATION OF ALLERGY EXTRACT</w:t>
      </w:r>
    </w:p>
    <w:p w:rsidR="003C0E1F" w:rsidRPr="000D1E8F" w:rsidRDefault="003C0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3C0E1F" w:rsidRPr="000D1E8F" w:rsidRDefault="003C0E1F" w:rsidP="00F97230">
      <w:pPr>
        <w:pStyle w:val="level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0D1E8F">
        <w:rPr>
          <w:b/>
          <w:bCs/>
          <w:sz w:val="20"/>
          <w:szCs w:val="20"/>
        </w:rPr>
        <w:t xml:space="preserve">PROFESSIONAL SUPERVISION: </w:t>
      </w:r>
      <w:r w:rsidRPr="000D1E8F">
        <w:rPr>
          <w:sz w:val="20"/>
          <w:szCs w:val="20"/>
        </w:rPr>
        <w:t xml:space="preserve">Two licensed professionals (RN </w:t>
      </w:r>
      <w:r w:rsidRPr="000D1E8F">
        <w:rPr>
          <w:b/>
          <w:bCs/>
          <w:sz w:val="20"/>
          <w:szCs w:val="20"/>
          <w:u w:val="single"/>
        </w:rPr>
        <w:t>and</w:t>
      </w:r>
      <w:r w:rsidRPr="000D1E8F">
        <w:rPr>
          <w:sz w:val="20"/>
          <w:szCs w:val="20"/>
        </w:rPr>
        <w:t xml:space="preserve"> NP) must be on site during administration of the allergy serum, and during the waiting period that follows. Epinephrine, </w:t>
      </w:r>
      <w:r w:rsidR="00B55D28">
        <w:rPr>
          <w:sz w:val="20"/>
          <w:szCs w:val="20"/>
        </w:rPr>
        <w:t xml:space="preserve">diphenhydramine, and </w:t>
      </w:r>
      <w:r w:rsidRPr="000D1E8F">
        <w:rPr>
          <w:sz w:val="20"/>
          <w:szCs w:val="20"/>
        </w:rPr>
        <w:t>other medications and appropriate equipment to treat allergic reactions will be available in the office.</w:t>
      </w:r>
    </w:p>
    <w:p w:rsidR="003C0E1F" w:rsidRPr="000D1E8F" w:rsidRDefault="003C0E1F">
      <w:pPr>
        <w:tabs>
          <w:tab w:val="left" w:pos="936"/>
          <w:tab w:val="left" w:pos="1512"/>
          <w:tab w:val="left" w:pos="8856"/>
        </w:tabs>
        <w:ind w:left="936" w:hanging="360"/>
        <w:jc w:val="both"/>
        <w:rPr>
          <w:sz w:val="20"/>
          <w:szCs w:val="20"/>
        </w:rPr>
      </w:pPr>
    </w:p>
    <w:p w:rsidR="003C0E1F" w:rsidRPr="000D1E8F" w:rsidRDefault="003C0E1F">
      <w:pPr>
        <w:pStyle w:val="level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0D1E8F">
        <w:rPr>
          <w:b/>
          <w:bCs/>
          <w:sz w:val="20"/>
          <w:szCs w:val="20"/>
        </w:rPr>
        <w:t xml:space="preserve">TECHNIQUE: </w:t>
      </w:r>
      <w:r w:rsidRPr="000D1E8F">
        <w:rPr>
          <w:sz w:val="20"/>
          <w:szCs w:val="20"/>
        </w:rPr>
        <w:t xml:space="preserve">Use a 1 ml disposable syringe, graduated to 0.01 cc and a 26 to 27 gauge (3/8 inch) needle.  Carefully withdraw the proper amount from the appropriate vial.  Cleanse the area with an alcohol swab before injecting.  Give the injection subcutaneously in the posterior aspect of the middle third of the upper arm and apply pressure over the injection site for 15 to 20 seconds.  Do not massage the area.  Either arm may be used or the arms </w:t>
      </w:r>
      <w:proofErr w:type="gramStart"/>
      <w:r w:rsidRPr="000D1E8F">
        <w:rPr>
          <w:sz w:val="20"/>
          <w:szCs w:val="20"/>
        </w:rPr>
        <w:t>may be alternated</w:t>
      </w:r>
      <w:proofErr w:type="gramEnd"/>
      <w:r w:rsidRPr="000D1E8F">
        <w:rPr>
          <w:sz w:val="20"/>
          <w:szCs w:val="20"/>
        </w:rPr>
        <w:t>.  Allergy extracts should be refrigerated (4 degrees C).  Avoid exposure to sunlight, extreme heat, or freezing.  Do not administer expired allergy extracts.</w:t>
      </w:r>
    </w:p>
    <w:p w:rsidR="003C0E1F" w:rsidRPr="000D1E8F" w:rsidRDefault="003C0E1F">
      <w:pPr>
        <w:tabs>
          <w:tab w:val="left" w:pos="1872"/>
          <w:tab w:val="left" w:pos="2448"/>
        </w:tabs>
        <w:ind w:left="936" w:hanging="360"/>
        <w:jc w:val="both"/>
        <w:rPr>
          <w:b/>
          <w:bCs/>
          <w:sz w:val="20"/>
          <w:szCs w:val="20"/>
        </w:rPr>
      </w:pPr>
    </w:p>
    <w:p w:rsidR="003C0E1F" w:rsidRPr="000D1E8F" w:rsidRDefault="003C0E1F">
      <w:pPr>
        <w:pStyle w:val="level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0D1E8F">
        <w:rPr>
          <w:b/>
          <w:bCs/>
          <w:sz w:val="20"/>
          <w:szCs w:val="20"/>
        </w:rPr>
        <w:t xml:space="preserve">POST-INJECTION WAITING PERIOD: </w:t>
      </w:r>
      <w:r w:rsidRPr="000D1E8F">
        <w:rPr>
          <w:sz w:val="20"/>
          <w:szCs w:val="20"/>
        </w:rPr>
        <w:t xml:space="preserve">Each patient </w:t>
      </w:r>
      <w:proofErr w:type="gramStart"/>
      <w:r w:rsidRPr="000D1E8F">
        <w:rPr>
          <w:sz w:val="20"/>
          <w:szCs w:val="20"/>
        </w:rPr>
        <w:t xml:space="preserve">is </w:t>
      </w:r>
      <w:r w:rsidR="00E77EB5">
        <w:rPr>
          <w:sz w:val="20"/>
          <w:szCs w:val="20"/>
        </w:rPr>
        <w:t>expected</w:t>
      </w:r>
      <w:proofErr w:type="gramEnd"/>
      <w:r w:rsidR="00E77EB5">
        <w:rPr>
          <w:sz w:val="20"/>
          <w:szCs w:val="20"/>
        </w:rPr>
        <w:t xml:space="preserve"> to wait at least </w:t>
      </w:r>
      <w:r w:rsidRPr="000D1E8F">
        <w:rPr>
          <w:sz w:val="20"/>
          <w:szCs w:val="20"/>
        </w:rPr>
        <w:t>30</w:t>
      </w:r>
      <w:r w:rsidRPr="000D1E8F">
        <w:rPr>
          <w:b/>
          <w:bCs/>
          <w:sz w:val="20"/>
          <w:szCs w:val="20"/>
        </w:rPr>
        <w:t xml:space="preserve"> </w:t>
      </w:r>
      <w:r w:rsidRPr="000D1E8F">
        <w:rPr>
          <w:sz w:val="20"/>
          <w:szCs w:val="20"/>
        </w:rPr>
        <w:t xml:space="preserve">minutes in the Health Service after receiving allergy injection treatment so that </w:t>
      </w:r>
      <w:r w:rsidR="00B55D28">
        <w:rPr>
          <w:sz w:val="20"/>
          <w:szCs w:val="20"/>
        </w:rPr>
        <w:t xml:space="preserve">they </w:t>
      </w:r>
      <w:r w:rsidRPr="000D1E8F">
        <w:rPr>
          <w:sz w:val="20"/>
          <w:szCs w:val="20"/>
        </w:rPr>
        <w:t xml:space="preserve">can be checked for local or systemic reactions. </w:t>
      </w:r>
    </w:p>
    <w:p w:rsidR="003C0E1F" w:rsidRPr="000D1E8F" w:rsidRDefault="003C0E1F">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936" w:hanging="360"/>
        <w:rPr>
          <w:sz w:val="20"/>
          <w:szCs w:val="20"/>
        </w:rPr>
      </w:pPr>
    </w:p>
    <w:p w:rsidR="003C0E1F" w:rsidRPr="000D1E8F" w:rsidRDefault="003C0E1F">
      <w:pPr>
        <w:pStyle w:val="level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0D1E8F">
        <w:rPr>
          <w:b/>
          <w:bCs/>
          <w:sz w:val="20"/>
          <w:szCs w:val="20"/>
        </w:rPr>
        <w:t xml:space="preserve">MANAGEMENT OF LOCAL REACTIONS: </w:t>
      </w:r>
      <w:r w:rsidRPr="000D1E8F">
        <w:rPr>
          <w:sz w:val="20"/>
          <w:szCs w:val="20"/>
        </w:rPr>
        <w:t>A</w:t>
      </w:r>
      <w:r w:rsidRPr="000D1E8F">
        <w:rPr>
          <w:b/>
          <w:bCs/>
          <w:sz w:val="20"/>
          <w:szCs w:val="20"/>
        </w:rPr>
        <w:t xml:space="preserve"> </w:t>
      </w:r>
      <w:r w:rsidRPr="000D1E8F">
        <w:rPr>
          <w:sz w:val="20"/>
          <w:szCs w:val="20"/>
        </w:rPr>
        <w:t xml:space="preserve">lump or swelling with erythema is not as significant as a lump with a wheal (a wheal has a hive-like appearance).  The wheal is the most significant part of the local reaction. If the wheal has pseudopods or </w:t>
      </w:r>
      <w:proofErr w:type="gramStart"/>
      <w:r w:rsidRPr="000D1E8F">
        <w:rPr>
          <w:sz w:val="20"/>
          <w:szCs w:val="20"/>
        </w:rPr>
        <w:t>is su</w:t>
      </w:r>
      <w:r w:rsidR="00B55D28">
        <w:rPr>
          <w:sz w:val="20"/>
          <w:szCs w:val="20"/>
        </w:rPr>
        <w:t>rrounded</w:t>
      </w:r>
      <w:proofErr w:type="gramEnd"/>
      <w:r w:rsidR="00B55D28">
        <w:rPr>
          <w:sz w:val="20"/>
          <w:szCs w:val="20"/>
        </w:rPr>
        <w:t xml:space="preserve"> by hives, consult the a</w:t>
      </w:r>
      <w:r w:rsidRPr="000D1E8F">
        <w:rPr>
          <w:sz w:val="20"/>
          <w:szCs w:val="20"/>
        </w:rPr>
        <w:t>llergist.</w:t>
      </w:r>
    </w:p>
    <w:p w:rsidR="003C0E1F" w:rsidRPr="000D1E8F" w:rsidRDefault="003C0E1F">
      <w:pPr>
        <w:tabs>
          <w:tab w:val="left" w:pos="936"/>
          <w:tab w:val="left" w:pos="1872"/>
          <w:tab w:val="left" w:pos="2376"/>
          <w:tab w:val="left" w:pos="3096"/>
          <w:tab w:val="left" w:pos="3816"/>
          <w:tab w:val="left" w:pos="4536"/>
          <w:tab w:val="left" w:pos="5256"/>
          <w:tab w:val="left" w:pos="5976"/>
          <w:tab w:val="left" w:pos="6696"/>
          <w:tab w:val="left" w:pos="7416"/>
          <w:tab w:val="left" w:pos="8136"/>
          <w:tab w:val="left" w:pos="8856"/>
        </w:tabs>
        <w:ind w:left="936" w:hanging="360"/>
        <w:rPr>
          <w:sz w:val="20"/>
          <w:szCs w:val="20"/>
        </w:rPr>
      </w:pPr>
    </w:p>
    <w:p w:rsidR="003C0E1F" w:rsidRPr="000D1E8F" w:rsidRDefault="003C0E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0"/>
          <w:szCs w:val="20"/>
        </w:rPr>
      </w:pPr>
      <w:proofErr w:type="gramStart"/>
      <w:r w:rsidRPr="000D1E8F">
        <w:rPr>
          <w:sz w:val="20"/>
          <w:szCs w:val="20"/>
        </w:rPr>
        <w:t>(a)</w:t>
      </w:r>
      <w:r w:rsidRPr="000D1E8F">
        <w:rPr>
          <w:sz w:val="20"/>
          <w:szCs w:val="20"/>
        </w:rPr>
        <w:tab/>
        <w:t>Swelling to 15 mm</w:t>
      </w:r>
      <w:proofErr w:type="gramEnd"/>
      <w:r w:rsidRPr="000D1E8F">
        <w:rPr>
          <w:sz w:val="20"/>
          <w:szCs w:val="20"/>
        </w:rPr>
        <w:t xml:space="preserve"> (dime size) is negative</w:t>
      </w:r>
      <w:r w:rsidR="00B55D28">
        <w:rPr>
          <w:sz w:val="20"/>
          <w:szCs w:val="20"/>
        </w:rPr>
        <w:t>--</w:t>
      </w:r>
      <w:r w:rsidRPr="000D1E8F">
        <w:rPr>
          <w:sz w:val="20"/>
          <w:szCs w:val="20"/>
        </w:rPr>
        <w:t>continue with original</w:t>
      </w:r>
    </w:p>
    <w:p w:rsidR="003C0E1F" w:rsidRPr="000D1E8F" w:rsidRDefault="003C0E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proofErr w:type="gramStart"/>
      <w:r w:rsidRPr="000D1E8F">
        <w:rPr>
          <w:sz w:val="20"/>
          <w:szCs w:val="20"/>
        </w:rPr>
        <w:t>schedule</w:t>
      </w:r>
      <w:proofErr w:type="gramEnd"/>
      <w:r w:rsidRPr="000D1E8F">
        <w:rPr>
          <w:sz w:val="20"/>
          <w:szCs w:val="20"/>
        </w:rPr>
        <w:t>.</w:t>
      </w:r>
    </w:p>
    <w:p w:rsidR="003C0E1F" w:rsidRPr="000D1E8F" w:rsidRDefault="003C0E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0"/>
          <w:szCs w:val="20"/>
        </w:rPr>
      </w:pPr>
      <w:r w:rsidRPr="000D1E8F">
        <w:rPr>
          <w:sz w:val="20"/>
          <w:szCs w:val="20"/>
        </w:rPr>
        <w:t>(b)</w:t>
      </w:r>
      <w:r w:rsidRPr="000D1E8F">
        <w:rPr>
          <w:sz w:val="20"/>
          <w:szCs w:val="20"/>
        </w:rPr>
        <w:tab/>
        <w:t>Swelling 15-20 mm (not redness), (dime to nickel size)--repeat same</w:t>
      </w:r>
    </w:p>
    <w:p w:rsidR="003C0E1F" w:rsidRPr="000D1E8F" w:rsidRDefault="003C0E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proofErr w:type="gramStart"/>
      <w:r w:rsidRPr="000D1E8F">
        <w:rPr>
          <w:sz w:val="20"/>
          <w:szCs w:val="20"/>
        </w:rPr>
        <w:t>dosage</w:t>
      </w:r>
      <w:proofErr w:type="gramEnd"/>
      <w:r w:rsidRPr="000D1E8F">
        <w:rPr>
          <w:sz w:val="20"/>
          <w:szCs w:val="20"/>
        </w:rPr>
        <w:t>.</w:t>
      </w:r>
    </w:p>
    <w:p w:rsidR="003C0E1F" w:rsidRPr="000D1E8F" w:rsidRDefault="003C0E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0"/>
          <w:szCs w:val="20"/>
        </w:rPr>
      </w:pPr>
      <w:r w:rsidRPr="000D1E8F">
        <w:rPr>
          <w:sz w:val="20"/>
          <w:szCs w:val="20"/>
        </w:rPr>
        <w:t>(c)</w:t>
      </w:r>
      <w:r w:rsidRPr="000D1E8F">
        <w:rPr>
          <w:sz w:val="20"/>
          <w:szCs w:val="20"/>
        </w:rPr>
        <w:tab/>
        <w:t>Swelling 20-25 mm (nickel to quarter size)--return to the last dosage</w:t>
      </w:r>
    </w:p>
    <w:p w:rsidR="003C0E1F" w:rsidRPr="000D1E8F" w:rsidRDefault="003C0E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proofErr w:type="gramStart"/>
      <w:r w:rsidRPr="000D1E8F">
        <w:rPr>
          <w:sz w:val="20"/>
          <w:szCs w:val="20"/>
        </w:rPr>
        <w:t>which</w:t>
      </w:r>
      <w:proofErr w:type="gramEnd"/>
      <w:r w:rsidRPr="000D1E8F">
        <w:rPr>
          <w:sz w:val="20"/>
          <w:szCs w:val="20"/>
        </w:rPr>
        <w:t xml:space="preserve"> caused no reaction.</w:t>
      </w:r>
    </w:p>
    <w:p w:rsidR="003C0E1F" w:rsidRPr="000D1E8F" w:rsidRDefault="003C0E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0"/>
          <w:szCs w:val="20"/>
        </w:rPr>
      </w:pPr>
      <w:r w:rsidRPr="000D1E8F">
        <w:rPr>
          <w:sz w:val="20"/>
          <w:szCs w:val="20"/>
        </w:rPr>
        <w:t>(d)</w:t>
      </w:r>
      <w:r w:rsidRPr="000D1E8F">
        <w:rPr>
          <w:sz w:val="20"/>
          <w:szCs w:val="20"/>
        </w:rPr>
        <w:tab/>
        <w:t>Swelling persisting more than 12 hours or over 25 mm (quarter size or</w:t>
      </w:r>
    </w:p>
    <w:p w:rsidR="003C0E1F" w:rsidRPr="000D1E8F" w:rsidRDefault="003C0E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proofErr w:type="gramStart"/>
      <w:r w:rsidRPr="000D1E8F">
        <w:rPr>
          <w:sz w:val="20"/>
          <w:szCs w:val="20"/>
        </w:rPr>
        <w:t>larger</w:t>
      </w:r>
      <w:proofErr w:type="gramEnd"/>
      <w:r w:rsidRPr="000D1E8F">
        <w:rPr>
          <w:sz w:val="20"/>
          <w:szCs w:val="20"/>
        </w:rPr>
        <w:t>)--decrease dosage by 50%.</w:t>
      </w:r>
    </w:p>
    <w:p w:rsidR="003C0E1F" w:rsidRPr="000D1E8F" w:rsidRDefault="003C0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3C0E1F" w:rsidRDefault="003C0E1F" w:rsidP="00BC69E6">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sidRPr="000D1E8F">
        <w:rPr>
          <w:sz w:val="20"/>
          <w:szCs w:val="20"/>
        </w:rPr>
        <w:t xml:space="preserve">If reduced dose </w:t>
      </w:r>
      <w:proofErr w:type="gramStart"/>
      <w:r w:rsidRPr="000D1E8F">
        <w:rPr>
          <w:sz w:val="20"/>
          <w:szCs w:val="20"/>
        </w:rPr>
        <w:t>is tolerated</w:t>
      </w:r>
      <w:proofErr w:type="gramEnd"/>
      <w:r w:rsidRPr="000D1E8F">
        <w:rPr>
          <w:sz w:val="20"/>
          <w:szCs w:val="20"/>
        </w:rPr>
        <w:t xml:space="preserve">, increase dose by 0.05 to 0.1 cc weekly and resume schedule. If a second local reaction occurs (regardless of </w:t>
      </w:r>
      <w:proofErr w:type="gramStart"/>
      <w:r w:rsidRPr="000D1E8F">
        <w:rPr>
          <w:sz w:val="20"/>
          <w:szCs w:val="20"/>
        </w:rPr>
        <w:t>time period</w:t>
      </w:r>
      <w:proofErr w:type="gramEnd"/>
      <w:r w:rsidRPr="000D1E8F">
        <w:rPr>
          <w:sz w:val="20"/>
          <w:szCs w:val="20"/>
        </w:rPr>
        <w:t>) call the allergist to determine next step in protocol.</w:t>
      </w:r>
    </w:p>
    <w:p w:rsidR="00E74116" w:rsidRPr="000D1E8F" w:rsidRDefault="00E74116" w:rsidP="00BC69E6">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p>
    <w:p w:rsidR="003C0E1F" w:rsidRDefault="003C0E1F" w:rsidP="006E2A59">
      <w:pPr>
        <w:pStyle w:val="level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0D1E8F">
        <w:rPr>
          <w:b/>
          <w:bCs/>
          <w:sz w:val="20"/>
          <w:szCs w:val="20"/>
        </w:rPr>
        <w:t>SYSTEMIC REACTIONS</w:t>
      </w:r>
      <w:r w:rsidRPr="000D1E8F">
        <w:rPr>
          <w:sz w:val="20"/>
          <w:szCs w:val="20"/>
        </w:rPr>
        <w:t xml:space="preserve">: Systemic reactions resulting from injections occur occasionally in the course of treating allergy patients.  Almost all reactions occur within 30 minutes after an injection.  Symptoms may include itching of the palms of the hands or other parts of the body, sneezing, coughing, </w:t>
      </w:r>
      <w:proofErr w:type="gramStart"/>
      <w:r w:rsidRPr="000D1E8F">
        <w:rPr>
          <w:sz w:val="20"/>
          <w:szCs w:val="20"/>
        </w:rPr>
        <w:t>hives</w:t>
      </w:r>
      <w:proofErr w:type="gramEnd"/>
      <w:r w:rsidRPr="000D1E8F">
        <w:rPr>
          <w:sz w:val="20"/>
          <w:szCs w:val="20"/>
        </w:rPr>
        <w:t xml:space="preserve">, swelling of the lips or other areas, and shortness of breath.  With severe reactions, acute asthma, a drop in blood pressure, or anaphylaxis may occur.  At the first sign of a systemic reaction, a tourniquet may be applied above the injection site and epinephrine administered.  Epinephrine </w:t>
      </w:r>
      <w:proofErr w:type="gramStart"/>
      <w:r w:rsidRPr="000D1E8F">
        <w:rPr>
          <w:sz w:val="20"/>
          <w:szCs w:val="20"/>
        </w:rPr>
        <w:t>should be repeated</w:t>
      </w:r>
      <w:proofErr w:type="gramEnd"/>
      <w:r w:rsidRPr="000D1E8F">
        <w:rPr>
          <w:sz w:val="20"/>
          <w:szCs w:val="20"/>
        </w:rPr>
        <w:t xml:space="preserve"> if marked improvement does not occur within minutes.  After a systemic reaction, additional allergy injections </w:t>
      </w:r>
      <w:proofErr w:type="gramStart"/>
      <w:r w:rsidRPr="000D1E8F">
        <w:rPr>
          <w:sz w:val="20"/>
          <w:szCs w:val="20"/>
        </w:rPr>
        <w:t>should not be given</w:t>
      </w:r>
      <w:proofErr w:type="gramEnd"/>
      <w:r w:rsidRPr="000D1E8F">
        <w:rPr>
          <w:sz w:val="20"/>
          <w:szCs w:val="20"/>
        </w:rPr>
        <w:t>.</w:t>
      </w:r>
      <w:r w:rsidRPr="000D1E8F">
        <w:rPr>
          <w:b/>
          <w:bCs/>
          <w:sz w:val="20"/>
          <w:szCs w:val="20"/>
        </w:rPr>
        <w:t xml:space="preserve"> </w:t>
      </w:r>
      <w:r w:rsidRPr="000D1E8F">
        <w:rPr>
          <w:sz w:val="20"/>
          <w:szCs w:val="20"/>
        </w:rPr>
        <w:t>See protocol for anaphylaxis.</w:t>
      </w:r>
    </w:p>
    <w:p w:rsidR="00E74116" w:rsidRDefault="00E74116" w:rsidP="00E74116">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szCs w:val="20"/>
        </w:rPr>
      </w:pPr>
    </w:p>
    <w:p w:rsidR="003C0E1F" w:rsidRPr="000D1E8F" w:rsidRDefault="008E6A4C">
      <w:pPr>
        <w:pStyle w:val="level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br w:type="page"/>
      </w:r>
      <w:r w:rsidR="003C0E1F" w:rsidRPr="000D1E8F">
        <w:rPr>
          <w:b/>
          <w:bCs/>
          <w:sz w:val="20"/>
          <w:szCs w:val="20"/>
        </w:rPr>
        <w:lastRenderedPageBreak/>
        <w:t>MISSED INJECTIONS</w:t>
      </w:r>
      <w:r w:rsidR="003C0E1F" w:rsidRPr="000D1E8F">
        <w:rPr>
          <w:sz w:val="20"/>
          <w:szCs w:val="20"/>
        </w:rPr>
        <w:t>:</w:t>
      </w:r>
    </w:p>
    <w:p w:rsidR="003C0E1F" w:rsidRPr="000D1E8F" w:rsidRDefault="003C0E1F">
      <w:pPr>
        <w:tabs>
          <w:tab w:val="left" w:pos="936"/>
          <w:tab w:val="left" w:pos="1656"/>
          <w:tab w:val="left" w:pos="1926"/>
          <w:tab w:val="left" w:pos="2376"/>
          <w:tab w:val="left" w:pos="3096"/>
          <w:tab w:val="left" w:pos="3816"/>
          <w:tab w:val="left" w:pos="4536"/>
          <w:tab w:val="left" w:pos="5256"/>
          <w:tab w:val="left" w:pos="5976"/>
          <w:tab w:val="left" w:pos="6696"/>
          <w:tab w:val="left" w:pos="7416"/>
          <w:tab w:val="left" w:pos="8136"/>
          <w:tab w:val="left" w:pos="8856"/>
        </w:tabs>
        <w:ind w:left="936"/>
        <w:rPr>
          <w:sz w:val="20"/>
          <w:szCs w:val="20"/>
        </w:rPr>
      </w:pPr>
      <w:r w:rsidRPr="000D1E8F">
        <w:rPr>
          <w:sz w:val="20"/>
          <w:szCs w:val="20"/>
        </w:rPr>
        <w:t>SERIES</w:t>
      </w:r>
    </w:p>
    <w:p w:rsidR="003C0E1F" w:rsidRPr="000D1E8F" w:rsidRDefault="003C0E1F">
      <w:pPr>
        <w:tabs>
          <w:tab w:val="left" w:pos="936"/>
          <w:tab w:val="left" w:pos="1656"/>
          <w:tab w:val="left" w:pos="1836"/>
          <w:tab w:val="left" w:pos="2376"/>
          <w:tab w:val="left" w:pos="3096"/>
          <w:tab w:val="left" w:pos="3816"/>
          <w:tab w:val="left" w:pos="4536"/>
          <w:tab w:val="left" w:pos="5256"/>
          <w:tab w:val="left" w:pos="5976"/>
          <w:tab w:val="left" w:pos="6696"/>
          <w:tab w:val="left" w:pos="7416"/>
          <w:tab w:val="left" w:pos="8136"/>
          <w:tab w:val="left" w:pos="8856"/>
        </w:tabs>
        <w:ind w:left="936"/>
        <w:rPr>
          <w:sz w:val="20"/>
          <w:szCs w:val="20"/>
        </w:rPr>
      </w:pPr>
      <w:r w:rsidRPr="000D1E8F">
        <w:rPr>
          <w:sz w:val="20"/>
          <w:szCs w:val="20"/>
        </w:rPr>
        <w:t>Up to 9 days, continue as scheduled</w:t>
      </w:r>
    </w:p>
    <w:p w:rsidR="003C0E1F" w:rsidRPr="000D1E8F" w:rsidRDefault="003C0E1F">
      <w:pPr>
        <w:tabs>
          <w:tab w:val="left" w:pos="936"/>
          <w:tab w:val="left" w:pos="1656"/>
          <w:tab w:val="left" w:pos="1836"/>
          <w:tab w:val="left" w:pos="2376"/>
          <w:tab w:val="left" w:pos="3096"/>
          <w:tab w:val="left" w:pos="3816"/>
          <w:tab w:val="left" w:pos="4536"/>
          <w:tab w:val="left" w:pos="5256"/>
          <w:tab w:val="left" w:pos="5976"/>
          <w:tab w:val="left" w:pos="6696"/>
          <w:tab w:val="left" w:pos="7416"/>
          <w:tab w:val="left" w:pos="8136"/>
          <w:tab w:val="left" w:pos="8856"/>
        </w:tabs>
        <w:ind w:left="936"/>
        <w:rPr>
          <w:sz w:val="20"/>
          <w:szCs w:val="20"/>
        </w:rPr>
      </w:pPr>
      <w:r w:rsidRPr="000D1E8F">
        <w:rPr>
          <w:sz w:val="20"/>
          <w:szCs w:val="20"/>
        </w:rPr>
        <w:t>10 to 13 days, repeat previous dose</w:t>
      </w:r>
    </w:p>
    <w:p w:rsidR="003C0E1F" w:rsidRPr="000D1E8F" w:rsidRDefault="003C0E1F" w:rsidP="006E2A59">
      <w:pPr>
        <w:tabs>
          <w:tab w:val="left" w:pos="936"/>
          <w:tab w:val="left" w:pos="1656"/>
          <w:tab w:val="left" w:pos="1836"/>
          <w:tab w:val="left" w:pos="2376"/>
          <w:tab w:val="left" w:pos="3096"/>
          <w:tab w:val="left" w:pos="3816"/>
          <w:tab w:val="left" w:pos="4536"/>
          <w:tab w:val="left" w:pos="5256"/>
          <w:tab w:val="left" w:pos="5976"/>
          <w:tab w:val="left" w:pos="6696"/>
          <w:tab w:val="left" w:pos="7416"/>
          <w:tab w:val="left" w:pos="8136"/>
          <w:tab w:val="left" w:pos="8856"/>
        </w:tabs>
        <w:ind w:left="936"/>
        <w:rPr>
          <w:sz w:val="20"/>
          <w:szCs w:val="20"/>
        </w:rPr>
      </w:pPr>
      <w:r w:rsidRPr="000D1E8F">
        <w:rPr>
          <w:sz w:val="20"/>
          <w:szCs w:val="20"/>
        </w:rPr>
        <w:t>14 to 21 days, reduce previous dose by 25%*</w:t>
      </w:r>
    </w:p>
    <w:p w:rsidR="003C0E1F" w:rsidRPr="000D1E8F" w:rsidRDefault="003C0E1F">
      <w:pPr>
        <w:tabs>
          <w:tab w:val="left" w:pos="936"/>
          <w:tab w:val="left" w:pos="1656"/>
          <w:tab w:val="left" w:pos="1836"/>
          <w:tab w:val="left" w:pos="2376"/>
          <w:tab w:val="left" w:pos="3096"/>
          <w:tab w:val="left" w:pos="3816"/>
          <w:tab w:val="left" w:pos="4536"/>
          <w:tab w:val="left" w:pos="5256"/>
          <w:tab w:val="left" w:pos="5976"/>
          <w:tab w:val="left" w:pos="6696"/>
          <w:tab w:val="left" w:pos="7416"/>
          <w:tab w:val="left" w:pos="8136"/>
          <w:tab w:val="left" w:pos="8856"/>
        </w:tabs>
        <w:ind w:left="936"/>
        <w:rPr>
          <w:sz w:val="20"/>
          <w:szCs w:val="20"/>
        </w:rPr>
      </w:pPr>
      <w:r w:rsidRPr="000D1E8F">
        <w:rPr>
          <w:sz w:val="20"/>
          <w:szCs w:val="20"/>
        </w:rPr>
        <w:t>22</w:t>
      </w:r>
      <w:r w:rsidRPr="000D1E8F">
        <w:rPr>
          <w:b/>
          <w:bCs/>
          <w:sz w:val="20"/>
          <w:szCs w:val="20"/>
        </w:rPr>
        <w:t xml:space="preserve"> </w:t>
      </w:r>
      <w:r w:rsidRPr="000D1E8F">
        <w:rPr>
          <w:sz w:val="20"/>
          <w:szCs w:val="20"/>
        </w:rPr>
        <w:t>to 28 days, reduce previous dose by 50%*</w:t>
      </w:r>
    </w:p>
    <w:p w:rsidR="003C0E1F" w:rsidRPr="000D1E8F" w:rsidRDefault="003C0E1F">
      <w:pPr>
        <w:tabs>
          <w:tab w:val="left" w:pos="936"/>
          <w:tab w:val="left" w:pos="1656"/>
          <w:tab w:val="left" w:pos="1926"/>
          <w:tab w:val="left" w:pos="2376"/>
          <w:tab w:val="left" w:pos="3096"/>
          <w:tab w:val="left" w:pos="3816"/>
          <w:tab w:val="left" w:pos="4536"/>
          <w:tab w:val="left" w:pos="5256"/>
          <w:tab w:val="left" w:pos="5976"/>
          <w:tab w:val="left" w:pos="6696"/>
          <w:tab w:val="left" w:pos="7416"/>
          <w:tab w:val="left" w:pos="8136"/>
          <w:tab w:val="left" w:pos="8856"/>
        </w:tabs>
        <w:ind w:left="936"/>
        <w:rPr>
          <w:sz w:val="20"/>
          <w:szCs w:val="20"/>
        </w:rPr>
      </w:pPr>
    </w:p>
    <w:p w:rsidR="003C0E1F" w:rsidRPr="000D1E8F" w:rsidRDefault="003C0E1F">
      <w:pPr>
        <w:tabs>
          <w:tab w:val="left" w:pos="936"/>
          <w:tab w:val="left" w:pos="1656"/>
          <w:tab w:val="left" w:pos="1926"/>
          <w:tab w:val="left" w:pos="2376"/>
          <w:tab w:val="left" w:pos="3096"/>
          <w:tab w:val="left" w:pos="3816"/>
          <w:tab w:val="left" w:pos="4536"/>
          <w:tab w:val="left" w:pos="5256"/>
          <w:tab w:val="left" w:pos="5976"/>
          <w:tab w:val="left" w:pos="6696"/>
          <w:tab w:val="left" w:pos="7416"/>
          <w:tab w:val="left" w:pos="8136"/>
          <w:tab w:val="left" w:pos="8856"/>
        </w:tabs>
        <w:ind w:left="936"/>
        <w:rPr>
          <w:sz w:val="20"/>
          <w:szCs w:val="20"/>
        </w:rPr>
      </w:pPr>
      <w:r w:rsidRPr="000D1E8F">
        <w:rPr>
          <w:sz w:val="20"/>
          <w:szCs w:val="20"/>
        </w:rPr>
        <w:t>MAINTENANCE</w:t>
      </w:r>
    </w:p>
    <w:p w:rsidR="003C0E1F" w:rsidRPr="000D1E8F" w:rsidRDefault="003C0E1F">
      <w:pPr>
        <w:tabs>
          <w:tab w:val="left" w:pos="936"/>
          <w:tab w:val="left" w:pos="1656"/>
          <w:tab w:val="left" w:pos="1926"/>
          <w:tab w:val="left" w:pos="2376"/>
          <w:tab w:val="left" w:pos="3096"/>
          <w:tab w:val="left" w:pos="3816"/>
          <w:tab w:val="left" w:pos="4536"/>
          <w:tab w:val="left" w:pos="5256"/>
          <w:tab w:val="left" w:pos="5976"/>
          <w:tab w:val="left" w:pos="6696"/>
          <w:tab w:val="left" w:pos="7416"/>
          <w:tab w:val="left" w:pos="8136"/>
          <w:tab w:val="left" w:pos="8856"/>
        </w:tabs>
        <w:ind w:left="936"/>
        <w:rPr>
          <w:sz w:val="20"/>
          <w:szCs w:val="20"/>
        </w:rPr>
      </w:pPr>
      <w:r w:rsidRPr="000D1E8F">
        <w:rPr>
          <w:sz w:val="20"/>
          <w:szCs w:val="20"/>
        </w:rPr>
        <w:t>Up to 10 days, repeat last dose</w:t>
      </w:r>
    </w:p>
    <w:p w:rsidR="003C0E1F" w:rsidRPr="000D1E8F" w:rsidRDefault="003C0E1F">
      <w:pPr>
        <w:tabs>
          <w:tab w:val="left" w:pos="936"/>
          <w:tab w:val="left" w:pos="1116"/>
          <w:tab w:val="left" w:pos="1656"/>
          <w:tab w:val="left" w:pos="2376"/>
          <w:tab w:val="left" w:pos="3096"/>
          <w:tab w:val="left" w:pos="3816"/>
          <w:tab w:val="left" w:pos="4536"/>
          <w:tab w:val="left" w:pos="5256"/>
          <w:tab w:val="left" w:pos="5976"/>
          <w:tab w:val="left" w:pos="6696"/>
          <w:tab w:val="left" w:pos="7416"/>
          <w:tab w:val="left" w:pos="8136"/>
          <w:tab w:val="left" w:pos="8856"/>
        </w:tabs>
        <w:ind w:left="936"/>
        <w:rPr>
          <w:sz w:val="20"/>
          <w:szCs w:val="20"/>
        </w:rPr>
      </w:pPr>
      <w:r w:rsidRPr="000D1E8F">
        <w:rPr>
          <w:sz w:val="20"/>
          <w:szCs w:val="20"/>
        </w:rPr>
        <w:t>11 to 20 days, reduce dose by 25%*</w:t>
      </w:r>
    </w:p>
    <w:p w:rsidR="003C0E1F" w:rsidRPr="000D1E8F" w:rsidRDefault="003C0E1F">
      <w:pPr>
        <w:tabs>
          <w:tab w:val="left" w:pos="936"/>
          <w:tab w:val="left" w:pos="1116"/>
          <w:tab w:val="left" w:pos="1656"/>
          <w:tab w:val="left" w:pos="2376"/>
          <w:tab w:val="left" w:pos="3096"/>
          <w:tab w:val="left" w:pos="3816"/>
          <w:tab w:val="left" w:pos="4536"/>
          <w:tab w:val="left" w:pos="5256"/>
          <w:tab w:val="left" w:pos="5976"/>
          <w:tab w:val="left" w:pos="6696"/>
          <w:tab w:val="left" w:pos="7416"/>
          <w:tab w:val="left" w:pos="8136"/>
          <w:tab w:val="left" w:pos="8856"/>
        </w:tabs>
        <w:ind w:left="936"/>
        <w:rPr>
          <w:sz w:val="20"/>
          <w:szCs w:val="20"/>
        </w:rPr>
      </w:pPr>
      <w:r w:rsidRPr="000D1E8F">
        <w:rPr>
          <w:sz w:val="20"/>
          <w:szCs w:val="20"/>
        </w:rPr>
        <w:t>21 to 28 days, reduce dose by 50%*</w:t>
      </w:r>
    </w:p>
    <w:p w:rsidR="003C0E1F" w:rsidRPr="000D1E8F" w:rsidRDefault="003C0E1F">
      <w:pPr>
        <w:tabs>
          <w:tab w:val="left" w:pos="936"/>
          <w:tab w:val="left" w:pos="1116"/>
          <w:tab w:val="left" w:pos="1656"/>
          <w:tab w:val="left" w:pos="2376"/>
          <w:tab w:val="left" w:pos="3096"/>
          <w:tab w:val="left" w:pos="3816"/>
          <w:tab w:val="left" w:pos="4536"/>
          <w:tab w:val="left" w:pos="5256"/>
          <w:tab w:val="left" w:pos="5976"/>
          <w:tab w:val="left" w:pos="6696"/>
          <w:tab w:val="left" w:pos="7416"/>
          <w:tab w:val="left" w:pos="8136"/>
          <w:tab w:val="left" w:pos="8856"/>
        </w:tabs>
        <w:ind w:left="936"/>
        <w:rPr>
          <w:sz w:val="20"/>
          <w:szCs w:val="20"/>
        </w:rPr>
      </w:pPr>
      <w:r w:rsidRPr="000D1E8F">
        <w:rPr>
          <w:sz w:val="20"/>
          <w:szCs w:val="20"/>
        </w:rPr>
        <w:t>Over 28 days, call physician for orders</w:t>
      </w:r>
    </w:p>
    <w:p w:rsidR="003C0E1F" w:rsidRPr="000D1E8F" w:rsidRDefault="003C0E1F">
      <w:pPr>
        <w:tabs>
          <w:tab w:val="left" w:pos="936"/>
          <w:tab w:val="left" w:pos="1656"/>
          <w:tab w:val="left" w:pos="1926"/>
          <w:tab w:val="left" w:pos="2376"/>
          <w:tab w:val="left" w:pos="3096"/>
          <w:tab w:val="left" w:pos="3816"/>
          <w:tab w:val="left" w:pos="4536"/>
          <w:tab w:val="left" w:pos="5256"/>
          <w:tab w:val="left" w:pos="5976"/>
          <w:tab w:val="left" w:pos="6696"/>
          <w:tab w:val="left" w:pos="7416"/>
          <w:tab w:val="left" w:pos="8136"/>
          <w:tab w:val="left" w:pos="8856"/>
        </w:tabs>
        <w:ind w:left="936"/>
        <w:rPr>
          <w:sz w:val="20"/>
          <w:szCs w:val="20"/>
        </w:rPr>
      </w:pPr>
    </w:p>
    <w:p w:rsidR="003C0E1F" w:rsidRPr="000D1E8F" w:rsidRDefault="003C0E1F">
      <w:pPr>
        <w:tabs>
          <w:tab w:val="left" w:pos="936"/>
          <w:tab w:val="left" w:pos="1656"/>
          <w:tab w:val="left" w:pos="1926"/>
          <w:tab w:val="left" w:pos="2376"/>
          <w:tab w:val="left" w:pos="3096"/>
          <w:tab w:val="left" w:pos="3816"/>
          <w:tab w:val="left" w:pos="4536"/>
          <w:tab w:val="left" w:pos="5256"/>
          <w:tab w:val="left" w:pos="5976"/>
          <w:tab w:val="left" w:pos="6696"/>
          <w:tab w:val="left" w:pos="7416"/>
          <w:tab w:val="left" w:pos="8136"/>
          <w:tab w:val="left" w:pos="8856"/>
        </w:tabs>
        <w:ind w:left="936"/>
        <w:rPr>
          <w:sz w:val="20"/>
          <w:szCs w:val="20"/>
        </w:rPr>
      </w:pPr>
      <w:r w:rsidRPr="000D1E8F">
        <w:rPr>
          <w:sz w:val="20"/>
          <w:szCs w:val="20"/>
        </w:rPr>
        <w:t xml:space="preserve">*Increase dose by 25% per week until maintenance </w:t>
      </w:r>
      <w:proofErr w:type="gramStart"/>
      <w:r w:rsidRPr="000D1E8F">
        <w:rPr>
          <w:sz w:val="20"/>
          <w:szCs w:val="20"/>
        </w:rPr>
        <w:t>is reached</w:t>
      </w:r>
      <w:proofErr w:type="gramEnd"/>
      <w:r w:rsidRPr="000D1E8F">
        <w:rPr>
          <w:sz w:val="20"/>
          <w:szCs w:val="20"/>
        </w:rPr>
        <w:t>, and then resume maintenance schedule.</w:t>
      </w:r>
    </w:p>
    <w:p w:rsidR="003C0E1F" w:rsidRPr="000D1E8F" w:rsidRDefault="003C0E1F">
      <w:pPr>
        <w:tabs>
          <w:tab w:val="left" w:pos="936"/>
          <w:tab w:val="left" w:pos="1656"/>
          <w:tab w:val="left" w:pos="1926"/>
          <w:tab w:val="left" w:pos="2376"/>
          <w:tab w:val="left" w:pos="3096"/>
          <w:tab w:val="left" w:pos="3816"/>
          <w:tab w:val="left" w:pos="4536"/>
          <w:tab w:val="left" w:pos="5256"/>
          <w:tab w:val="left" w:pos="5976"/>
          <w:tab w:val="left" w:pos="6696"/>
          <w:tab w:val="left" w:pos="7416"/>
          <w:tab w:val="left" w:pos="8136"/>
          <w:tab w:val="left" w:pos="8856"/>
        </w:tabs>
        <w:ind w:left="936"/>
        <w:rPr>
          <w:sz w:val="20"/>
          <w:szCs w:val="20"/>
        </w:rPr>
      </w:pPr>
    </w:p>
    <w:p w:rsidR="003C0E1F" w:rsidRPr="000D1E8F" w:rsidRDefault="003C0E1F">
      <w:pPr>
        <w:pStyle w:val="level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0D1E8F">
        <w:rPr>
          <w:b/>
          <w:bCs/>
          <w:sz w:val="20"/>
          <w:szCs w:val="20"/>
        </w:rPr>
        <w:t>ADDITIONAL CONSIDERATIONS</w:t>
      </w:r>
      <w:r w:rsidRPr="000D1E8F">
        <w:rPr>
          <w:sz w:val="20"/>
          <w:szCs w:val="20"/>
        </w:rPr>
        <w:t>:</w:t>
      </w:r>
    </w:p>
    <w:p w:rsidR="003C0E1F" w:rsidRPr="000D1E8F" w:rsidRDefault="003C0E1F" w:rsidP="006E2A59">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576"/>
        <w:rPr>
          <w:sz w:val="20"/>
          <w:szCs w:val="20"/>
        </w:rPr>
      </w:pPr>
      <w:r w:rsidRPr="000D1E8F">
        <w:rPr>
          <w:sz w:val="20"/>
          <w:szCs w:val="20"/>
        </w:rPr>
        <w:t>(a)</w:t>
      </w:r>
      <w:r w:rsidRPr="000D1E8F">
        <w:rPr>
          <w:sz w:val="20"/>
          <w:szCs w:val="20"/>
        </w:rPr>
        <w:tab/>
      </w:r>
      <w:r w:rsidRPr="000D1E8F">
        <w:rPr>
          <w:sz w:val="20"/>
          <w:szCs w:val="20"/>
        </w:rPr>
        <w:tab/>
      </w:r>
      <w:r w:rsidRPr="000D1E8F">
        <w:rPr>
          <w:sz w:val="20"/>
          <w:szCs w:val="20"/>
          <w:u w:val="single"/>
        </w:rPr>
        <w:t>Refrigeration:</w:t>
      </w:r>
      <w:r w:rsidRPr="000D1E8F">
        <w:rPr>
          <w:sz w:val="20"/>
          <w:szCs w:val="20"/>
        </w:rPr>
        <w:t xml:space="preserve"> If extract is exposed to extreme heat or cold or if the extract</w:t>
      </w:r>
    </w:p>
    <w:p w:rsidR="003C0E1F" w:rsidRPr="000D1E8F" w:rsidRDefault="00E77EB5" w:rsidP="006E2A59">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proofErr w:type="gramStart"/>
      <w:r>
        <w:rPr>
          <w:sz w:val="20"/>
          <w:szCs w:val="20"/>
        </w:rPr>
        <w:t>becomes</w:t>
      </w:r>
      <w:proofErr w:type="gramEnd"/>
      <w:r>
        <w:rPr>
          <w:sz w:val="20"/>
          <w:szCs w:val="20"/>
        </w:rPr>
        <w:t xml:space="preserve"> cloudy, notify the a</w:t>
      </w:r>
      <w:r w:rsidR="003C0E1F" w:rsidRPr="000D1E8F">
        <w:rPr>
          <w:sz w:val="20"/>
          <w:szCs w:val="20"/>
        </w:rPr>
        <w:t>llergist.</w:t>
      </w:r>
    </w:p>
    <w:p w:rsidR="003C0E1F" w:rsidRPr="000D1E8F" w:rsidRDefault="003C0E1F" w:rsidP="006E2A59">
      <w:pPr>
        <w:pStyle w:val="Level10"/>
        <w:numPr>
          <w:ilvl w:val="0"/>
          <w:numId w:val="2"/>
        </w:numPr>
        <w:tabs>
          <w:tab w:val="num"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576"/>
        <w:rPr>
          <w:sz w:val="20"/>
          <w:szCs w:val="20"/>
        </w:rPr>
      </w:pPr>
      <w:r w:rsidRPr="000D1E8F">
        <w:rPr>
          <w:sz w:val="20"/>
          <w:szCs w:val="20"/>
        </w:rPr>
        <w:tab/>
      </w:r>
      <w:r w:rsidRPr="000D1E8F">
        <w:rPr>
          <w:sz w:val="20"/>
          <w:szCs w:val="20"/>
          <w:u w:val="single"/>
        </w:rPr>
        <w:t>Expiration Date:</w:t>
      </w:r>
      <w:r w:rsidRPr="000D1E8F">
        <w:rPr>
          <w:sz w:val="20"/>
          <w:szCs w:val="20"/>
        </w:rPr>
        <w:t xml:space="preserve"> Extracts have an expiration date and should not be given after</w:t>
      </w:r>
    </w:p>
    <w:p w:rsidR="003C0E1F" w:rsidRPr="000D1E8F" w:rsidRDefault="003C0E1F" w:rsidP="006E2A59">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proofErr w:type="gramStart"/>
      <w:r w:rsidRPr="000D1E8F">
        <w:rPr>
          <w:sz w:val="20"/>
          <w:szCs w:val="20"/>
        </w:rPr>
        <w:t>this</w:t>
      </w:r>
      <w:proofErr w:type="gramEnd"/>
      <w:r w:rsidRPr="000D1E8F">
        <w:rPr>
          <w:sz w:val="20"/>
          <w:szCs w:val="20"/>
        </w:rPr>
        <w:t xml:space="preserve"> date.</w:t>
      </w:r>
    </w:p>
    <w:p w:rsidR="003C0E1F" w:rsidRPr="000D1E8F" w:rsidRDefault="003C0E1F" w:rsidP="006E2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0"/>
          <w:szCs w:val="20"/>
        </w:rPr>
      </w:pPr>
      <w:r w:rsidRPr="000D1E8F">
        <w:rPr>
          <w:sz w:val="20"/>
          <w:szCs w:val="20"/>
        </w:rPr>
        <w:t>(c)</w:t>
      </w:r>
      <w:r w:rsidRPr="000D1E8F">
        <w:rPr>
          <w:sz w:val="20"/>
          <w:szCs w:val="20"/>
        </w:rPr>
        <w:tab/>
      </w:r>
      <w:r w:rsidRPr="000D1E8F">
        <w:rPr>
          <w:sz w:val="20"/>
          <w:szCs w:val="20"/>
          <w:u w:val="single"/>
        </w:rPr>
        <w:t>Beta Blockers:</w:t>
      </w:r>
      <w:r w:rsidRPr="000D1E8F">
        <w:rPr>
          <w:sz w:val="20"/>
          <w:szCs w:val="20"/>
        </w:rPr>
        <w:t xml:space="preserve"> </w:t>
      </w:r>
      <w:proofErr w:type="gramStart"/>
      <w:r w:rsidRPr="000D1E8F">
        <w:rPr>
          <w:sz w:val="20"/>
          <w:szCs w:val="20"/>
        </w:rPr>
        <w:t>Beta blockers</w:t>
      </w:r>
      <w:proofErr w:type="gramEnd"/>
      <w:r w:rsidRPr="000D1E8F">
        <w:rPr>
          <w:sz w:val="20"/>
          <w:szCs w:val="20"/>
        </w:rPr>
        <w:t xml:space="preserve"> used concomitantly with allergen immunotherapy are a potential problem because the medications potentiate anaphylaxis.  If the patient is taking any </w:t>
      </w:r>
      <w:proofErr w:type="gramStart"/>
      <w:r w:rsidRPr="000D1E8F">
        <w:rPr>
          <w:sz w:val="20"/>
          <w:szCs w:val="20"/>
        </w:rPr>
        <w:t>beta blockers</w:t>
      </w:r>
      <w:proofErr w:type="gramEnd"/>
      <w:r w:rsidRPr="000D1E8F">
        <w:rPr>
          <w:sz w:val="20"/>
          <w:szCs w:val="20"/>
        </w:rPr>
        <w:t xml:space="preserve"> or another quest</w:t>
      </w:r>
      <w:r w:rsidR="00B55D28">
        <w:rPr>
          <w:sz w:val="20"/>
          <w:szCs w:val="20"/>
        </w:rPr>
        <w:t>ionable medication, advise the a</w:t>
      </w:r>
      <w:r w:rsidRPr="000D1E8F">
        <w:rPr>
          <w:sz w:val="20"/>
          <w:szCs w:val="20"/>
        </w:rPr>
        <w:t>llergist.</w:t>
      </w:r>
    </w:p>
    <w:p w:rsidR="003C0E1F" w:rsidRPr="000D1E8F" w:rsidRDefault="003C0E1F" w:rsidP="006E2A5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0"/>
          <w:szCs w:val="20"/>
        </w:rPr>
      </w:pPr>
      <w:r w:rsidRPr="000D1E8F">
        <w:rPr>
          <w:sz w:val="20"/>
          <w:szCs w:val="20"/>
        </w:rPr>
        <w:t>(d)</w:t>
      </w:r>
      <w:r w:rsidRPr="000D1E8F">
        <w:rPr>
          <w:sz w:val="20"/>
          <w:szCs w:val="20"/>
        </w:rPr>
        <w:tab/>
      </w:r>
      <w:r w:rsidRPr="000D1E8F">
        <w:rPr>
          <w:sz w:val="20"/>
          <w:szCs w:val="20"/>
          <w:u w:val="single"/>
        </w:rPr>
        <w:t>Pregnancy:</w:t>
      </w:r>
      <w:r w:rsidRPr="000D1E8F">
        <w:rPr>
          <w:sz w:val="20"/>
          <w:szCs w:val="20"/>
        </w:rPr>
        <w:t xml:space="preserve"> If patient becomes pregnant, have her s</w:t>
      </w:r>
      <w:r w:rsidR="00B55D28">
        <w:rPr>
          <w:sz w:val="20"/>
          <w:szCs w:val="20"/>
        </w:rPr>
        <w:t xml:space="preserve">chedule an appointment with the </w:t>
      </w:r>
      <w:r w:rsidRPr="000D1E8F">
        <w:rPr>
          <w:sz w:val="20"/>
          <w:szCs w:val="20"/>
        </w:rPr>
        <w:t>allergist.</w:t>
      </w:r>
    </w:p>
    <w:p w:rsidR="003C0E1F" w:rsidRPr="000D1E8F" w:rsidRDefault="003C0E1F" w:rsidP="006E2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0"/>
          <w:szCs w:val="20"/>
        </w:rPr>
      </w:pPr>
      <w:r w:rsidRPr="000D1E8F">
        <w:rPr>
          <w:sz w:val="20"/>
          <w:szCs w:val="20"/>
        </w:rPr>
        <w:t>(e)</w:t>
      </w:r>
      <w:r w:rsidRPr="000D1E8F">
        <w:rPr>
          <w:sz w:val="20"/>
          <w:szCs w:val="20"/>
        </w:rPr>
        <w:tab/>
      </w:r>
      <w:r w:rsidRPr="000D1E8F">
        <w:rPr>
          <w:sz w:val="20"/>
          <w:szCs w:val="20"/>
          <w:u w:val="single"/>
        </w:rPr>
        <w:t>Fever or wheezing:</w:t>
      </w:r>
      <w:r w:rsidRPr="000D1E8F">
        <w:rPr>
          <w:sz w:val="20"/>
          <w:szCs w:val="20"/>
        </w:rPr>
        <w:t xml:space="preserve"> Do not give allergy injections if patient has a fever or is wheezing.</w:t>
      </w:r>
    </w:p>
    <w:p w:rsidR="003C0E1F" w:rsidRPr="000D1E8F" w:rsidRDefault="003C0E1F" w:rsidP="006E2A5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0"/>
          <w:szCs w:val="20"/>
        </w:rPr>
      </w:pPr>
      <w:r w:rsidRPr="000D1E8F">
        <w:rPr>
          <w:sz w:val="20"/>
          <w:szCs w:val="20"/>
        </w:rPr>
        <w:t>(f)</w:t>
      </w:r>
      <w:r w:rsidRPr="000D1E8F">
        <w:rPr>
          <w:sz w:val="20"/>
          <w:szCs w:val="20"/>
        </w:rPr>
        <w:tab/>
      </w:r>
      <w:r w:rsidRPr="000D1E8F">
        <w:rPr>
          <w:sz w:val="20"/>
          <w:szCs w:val="20"/>
          <w:u w:val="single"/>
        </w:rPr>
        <w:t>Exercise:</w:t>
      </w:r>
      <w:r w:rsidRPr="000D1E8F">
        <w:rPr>
          <w:sz w:val="20"/>
          <w:szCs w:val="20"/>
        </w:rPr>
        <w:t xml:space="preserve"> Patient should not exercise for 2 hours after receiving injection.</w:t>
      </w:r>
    </w:p>
    <w:p w:rsidR="003C0E1F" w:rsidRPr="000D1E8F" w:rsidRDefault="003C0E1F" w:rsidP="006E2A59">
      <w:pPr>
        <w:pStyle w:val="Level10"/>
        <w:numPr>
          <w:ilvl w:val="0"/>
          <w:numId w:val="3"/>
        </w:numPr>
        <w:tabs>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0"/>
          <w:szCs w:val="20"/>
        </w:rPr>
      </w:pPr>
      <w:r w:rsidRPr="000D1E8F">
        <w:rPr>
          <w:sz w:val="20"/>
          <w:szCs w:val="20"/>
          <w:u w:val="single"/>
        </w:rPr>
        <w:t>New vials or dosage adjustments:</w:t>
      </w:r>
      <w:r w:rsidRPr="000D1E8F">
        <w:rPr>
          <w:sz w:val="20"/>
          <w:szCs w:val="20"/>
        </w:rPr>
        <w:t xml:space="preserve"> Always send dosage sheet and remaining vials with the patient </w:t>
      </w:r>
      <w:r w:rsidR="00E77EB5">
        <w:rPr>
          <w:sz w:val="20"/>
          <w:szCs w:val="20"/>
        </w:rPr>
        <w:t xml:space="preserve">when </w:t>
      </w:r>
      <w:r w:rsidR="00B55D28">
        <w:rPr>
          <w:sz w:val="20"/>
          <w:szCs w:val="20"/>
        </w:rPr>
        <w:t xml:space="preserve">they are </w:t>
      </w:r>
      <w:r w:rsidR="00E77EB5">
        <w:rPr>
          <w:sz w:val="20"/>
          <w:szCs w:val="20"/>
        </w:rPr>
        <w:t>returning to the a</w:t>
      </w:r>
      <w:r w:rsidRPr="000D1E8F">
        <w:rPr>
          <w:sz w:val="20"/>
          <w:szCs w:val="20"/>
        </w:rPr>
        <w:t xml:space="preserve">llergist for new vials or dosage adjustments.  It is understood that </w:t>
      </w:r>
      <w:proofErr w:type="gramStart"/>
      <w:r w:rsidRPr="000D1E8F">
        <w:rPr>
          <w:sz w:val="20"/>
          <w:szCs w:val="20"/>
        </w:rPr>
        <w:t>the first dose of any new vial with altered concentration m</w:t>
      </w:r>
      <w:r w:rsidR="00E77EB5">
        <w:rPr>
          <w:sz w:val="20"/>
          <w:szCs w:val="20"/>
        </w:rPr>
        <w:t>ust be given by an a</w:t>
      </w:r>
      <w:r w:rsidRPr="000D1E8F">
        <w:rPr>
          <w:sz w:val="20"/>
          <w:szCs w:val="20"/>
        </w:rPr>
        <w:t>llergist</w:t>
      </w:r>
      <w:proofErr w:type="gramEnd"/>
      <w:r w:rsidRPr="000D1E8F">
        <w:rPr>
          <w:sz w:val="20"/>
          <w:szCs w:val="20"/>
        </w:rPr>
        <w:t>.</w:t>
      </w:r>
    </w:p>
    <w:p w:rsidR="003C0E1F" w:rsidRPr="000D1E8F" w:rsidRDefault="003C0E1F" w:rsidP="00DF27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3C0E1F" w:rsidRPr="000D1E8F" w:rsidRDefault="003C0E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center"/>
        <w:rPr>
          <w:sz w:val="20"/>
          <w:szCs w:val="20"/>
        </w:rPr>
        <w:sectPr w:rsidR="003C0E1F" w:rsidRPr="000D1E8F" w:rsidSect="00E74116">
          <w:headerReference w:type="default" r:id="rId10"/>
          <w:footerReference w:type="default" r:id="rId11"/>
          <w:type w:val="continuous"/>
          <w:pgSz w:w="12240" w:h="15840"/>
          <w:pgMar w:top="1440" w:right="1440" w:bottom="864" w:left="1440" w:header="720" w:footer="390" w:gutter="0"/>
          <w:cols w:space="720"/>
          <w:noEndnote/>
        </w:sectPr>
      </w:pPr>
    </w:p>
    <w:p w:rsidR="003C0E1F" w:rsidRPr="000D1E8F" w:rsidRDefault="003C0E1F">
      <w:pPr>
        <w:pStyle w:val="Level1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0D1E8F">
        <w:rPr>
          <w:b/>
          <w:bCs/>
          <w:sz w:val="20"/>
          <w:szCs w:val="20"/>
        </w:rPr>
        <w:t>TREATMENT OF ADVERSE REACTIONS</w:t>
      </w:r>
      <w:r w:rsidRPr="000D1E8F">
        <w:rPr>
          <w:sz w:val="20"/>
          <w:szCs w:val="20"/>
        </w:rPr>
        <w:t>:</w:t>
      </w:r>
    </w:p>
    <w:p w:rsidR="003C0E1F" w:rsidRPr="000D1E8F" w:rsidRDefault="003C0E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0"/>
          <w:szCs w:val="20"/>
        </w:rPr>
      </w:pPr>
      <w:r w:rsidRPr="000D1E8F">
        <w:rPr>
          <w:sz w:val="20"/>
          <w:szCs w:val="20"/>
        </w:rPr>
        <w:t>(a)</w:t>
      </w:r>
      <w:r w:rsidRPr="000D1E8F">
        <w:rPr>
          <w:sz w:val="20"/>
          <w:szCs w:val="20"/>
        </w:rPr>
        <w:tab/>
      </w:r>
      <w:r w:rsidRPr="000D1E8F">
        <w:rPr>
          <w:sz w:val="20"/>
          <w:szCs w:val="20"/>
          <w:u w:val="single"/>
        </w:rPr>
        <w:t>Local reaction:</w:t>
      </w:r>
      <w:r w:rsidRPr="000D1E8F">
        <w:rPr>
          <w:sz w:val="20"/>
          <w:szCs w:val="20"/>
        </w:rPr>
        <w:t xml:space="preserve"> Some heat, redness, and swelling at the injection site may occur.  Generally, these will subside within 24-36 hours without treatment.  However, local ice and oral antihistamines can reduce discomfort.  Give Benadryl 25-50 mg </w:t>
      </w:r>
      <w:proofErr w:type="spellStart"/>
      <w:r w:rsidRPr="000D1E8F">
        <w:rPr>
          <w:sz w:val="20"/>
          <w:szCs w:val="20"/>
        </w:rPr>
        <w:t>po</w:t>
      </w:r>
      <w:proofErr w:type="spellEnd"/>
      <w:r w:rsidRPr="000D1E8F">
        <w:rPr>
          <w:sz w:val="20"/>
          <w:szCs w:val="20"/>
        </w:rPr>
        <w:t xml:space="preserve"> prn.</w:t>
      </w:r>
    </w:p>
    <w:p w:rsidR="003C0E1F" w:rsidRPr="000D1E8F" w:rsidRDefault="003C0E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0"/>
          <w:szCs w:val="20"/>
        </w:rPr>
      </w:pPr>
      <w:r w:rsidRPr="000D1E8F">
        <w:rPr>
          <w:sz w:val="20"/>
          <w:szCs w:val="20"/>
        </w:rPr>
        <w:t>(b)</w:t>
      </w:r>
      <w:r w:rsidRPr="000D1E8F">
        <w:rPr>
          <w:sz w:val="20"/>
          <w:szCs w:val="20"/>
        </w:rPr>
        <w:tab/>
      </w:r>
      <w:r w:rsidRPr="000D1E8F">
        <w:rPr>
          <w:sz w:val="20"/>
          <w:szCs w:val="20"/>
          <w:u w:val="single"/>
        </w:rPr>
        <w:t>Systemic Reaction:</w:t>
      </w:r>
      <w:r w:rsidRPr="000D1E8F">
        <w:rPr>
          <w:sz w:val="20"/>
          <w:szCs w:val="20"/>
        </w:rPr>
        <w:t xml:space="preserve"> Severe reactions usually occur promptly.  Therefore, keep the patient in the office for 20 to 30 minutes after each injection.  Usual manifestations </w:t>
      </w:r>
      <w:proofErr w:type="gramStart"/>
      <w:r w:rsidRPr="000D1E8F">
        <w:rPr>
          <w:sz w:val="20"/>
          <w:szCs w:val="20"/>
        </w:rPr>
        <w:t>include:</w:t>
      </w:r>
      <w:proofErr w:type="gramEnd"/>
      <w:r w:rsidRPr="000D1E8F">
        <w:rPr>
          <w:sz w:val="20"/>
          <w:szCs w:val="20"/>
        </w:rPr>
        <w:t xml:space="preserve"> </w:t>
      </w:r>
      <w:proofErr w:type="spellStart"/>
      <w:r w:rsidRPr="000D1E8F">
        <w:rPr>
          <w:sz w:val="20"/>
          <w:szCs w:val="20"/>
        </w:rPr>
        <w:t>urticaria</w:t>
      </w:r>
      <w:proofErr w:type="spellEnd"/>
      <w:r w:rsidRPr="000D1E8F">
        <w:rPr>
          <w:sz w:val="20"/>
          <w:szCs w:val="20"/>
        </w:rPr>
        <w:t xml:space="preserve">, sneezing, rhinitis, pruritus, hives, wheezing, and/or hypotension.  Any reaction that occurs away from the site of injection </w:t>
      </w:r>
      <w:proofErr w:type="gramStart"/>
      <w:r w:rsidRPr="000D1E8F">
        <w:rPr>
          <w:sz w:val="20"/>
          <w:szCs w:val="20"/>
        </w:rPr>
        <w:t>should be considered a systemic reaction and treated as such as soon as possible</w:t>
      </w:r>
      <w:proofErr w:type="gramEnd"/>
      <w:r w:rsidRPr="000D1E8F">
        <w:rPr>
          <w:sz w:val="20"/>
          <w:szCs w:val="20"/>
        </w:rPr>
        <w:t>.  PROMPT recognition of a systemic reaction is of utmost importance.</w:t>
      </w:r>
    </w:p>
    <w:p w:rsidR="003C0E1F" w:rsidRPr="000D1E8F" w:rsidRDefault="003C0E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r w:rsidRPr="000D1E8F">
        <w:rPr>
          <w:sz w:val="20"/>
          <w:szCs w:val="20"/>
        </w:rPr>
        <w:t xml:space="preserve">Should a reaction </w:t>
      </w:r>
      <w:proofErr w:type="gramStart"/>
      <w:r w:rsidRPr="000D1E8F">
        <w:rPr>
          <w:sz w:val="20"/>
          <w:szCs w:val="20"/>
        </w:rPr>
        <w:t>occur:</w:t>
      </w:r>
      <w:proofErr w:type="gramEnd"/>
    </w:p>
    <w:p w:rsidR="003C0E1F" w:rsidRPr="000D1E8F" w:rsidRDefault="003C0E1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0"/>
          <w:szCs w:val="20"/>
        </w:rPr>
      </w:pPr>
      <w:r w:rsidRPr="000D1E8F">
        <w:rPr>
          <w:sz w:val="20"/>
          <w:szCs w:val="20"/>
        </w:rPr>
        <w:t>1.</w:t>
      </w:r>
      <w:r w:rsidRPr="000D1E8F">
        <w:rPr>
          <w:sz w:val="20"/>
          <w:szCs w:val="20"/>
        </w:rPr>
        <w:tab/>
        <w:t>Place a tourniquet proximal to the injection site to decrease venous and lymphatic circulation of the extract.</w:t>
      </w:r>
    </w:p>
    <w:p w:rsidR="003C0E1F" w:rsidRPr="000D1E8F" w:rsidRDefault="003C0E1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0"/>
          <w:szCs w:val="20"/>
        </w:rPr>
      </w:pPr>
      <w:r w:rsidRPr="000D1E8F">
        <w:rPr>
          <w:sz w:val="20"/>
          <w:szCs w:val="20"/>
        </w:rPr>
        <w:t>2.</w:t>
      </w:r>
      <w:r w:rsidRPr="000D1E8F">
        <w:rPr>
          <w:sz w:val="20"/>
          <w:szCs w:val="20"/>
        </w:rPr>
        <w:tab/>
        <w:t>Give aqueous</w:t>
      </w:r>
      <w:r w:rsidR="00F9651D">
        <w:rPr>
          <w:sz w:val="20"/>
          <w:szCs w:val="20"/>
        </w:rPr>
        <w:t xml:space="preserve"> epinephrine (1mg/ml) 0.3ml IM immediately</w:t>
      </w:r>
      <w:r w:rsidR="000D1E8F">
        <w:rPr>
          <w:sz w:val="20"/>
          <w:szCs w:val="20"/>
        </w:rPr>
        <w:t>. (For children, give 0.01 mL</w:t>
      </w:r>
      <w:r w:rsidRPr="000D1E8F">
        <w:rPr>
          <w:sz w:val="20"/>
          <w:szCs w:val="20"/>
        </w:rPr>
        <w:t>/kg body weight).  Inject around the site of the allergen injection, above the tourniquet.</w:t>
      </w:r>
    </w:p>
    <w:p w:rsidR="003C0E1F" w:rsidRPr="000D1E8F" w:rsidRDefault="003C0E1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0"/>
          <w:szCs w:val="20"/>
        </w:rPr>
      </w:pPr>
      <w:r w:rsidRPr="000D1E8F">
        <w:rPr>
          <w:sz w:val="20"/>
          <w:szCs w:val="20"/>
        </w:rPr>
        <w:t>3.</w:t>
      </w:r>
      <w:r w:rsidRPr="000D1E8F">
        <w:rPr>
          <w:sz w:val="20"/>
          <w:szCs w:val="20"/>
        </w:rPr>
        <w:tab/>
        <w:t>If the reaction is unusually severe or prolonged, give Benadryl 50 mg IM STAT.  Give B</w:t>
      </w:r>
      <w:r w:rsidRPr="000D1E8F">
        <w:rPr>
          <w:sz w:val="20"/>
          <w:szCs w:val="20"/>
          <w:vertAlign w:val="subscript"/>
        </w:rPr>
        <w:t xml:space="preserve">2 </w:t>
      </w:r>
      <w:r w:rsidRPr="000D1E8F">
        <w:rPr>
          <w:sz w:val="20"/>
          <w:szCs w:val="20"/>
        </w:rPr>
        <w:t>bronch</w:t>
      </w:r>
      <w:r w:rsidR="000D1E8F">
        <w:rPr>
          <w:sz w:val="20"/>
          <w:szCs w:val="20"/>
        </w:rPr>
        <w:t>odilators (Albuterol 2.5 mg/3 mL</w:t>
      </w:r>
      <w:r w:rsidRPr="000D1E8F">
        <w:rPr>
          <w:sz w:val="20"/>
          <w:szCs w:val="20"/>
        </w:rPr>
        <w:t xml:space="preserve"> by nebulizer) if necessary.</w:t>
      </w:r>
    </w:p>
    <w:p w:rsidR="003C0E1F" w:rsidRPr="000D1E8F" w:rsidRDefault="003C0E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r w:rsidRPr="000D1E8F">
        <w:rPr>
          <w:sz w:val="20"/>
          <w:szCs w:val="20"/>
        </w:rPr>
        <w:t xml:space="preserve">If student does not improve in a few minutes after Epinephrine, or if student continues to worsen, </w:t>
      </w:r>
      <w:proofErr w:type="gramStart"/>
      <w:r w:rsidRPr="000D1E8F">
        <w:rPr>
          <w:sz w:val="20"/>
          <w:szCs w:val="20"/>
        </w:rPr>
        <w:t>See  Anaphylaxis</w:t>
      </w:r>
      <w:proofErr w:type="gramEnd"/>
      <w:r w:rsidRPr="000D1E8F">
        <w:rPr>
          <w:sz w:val="20"/>
          <w:szCs w:val="20"/>
        </w:rPr>
        <w:t xml:space="preserve"> Protocol (in chart), and transport to ER by </w:t>
      </w:r>
      <w:r w:rsidR="00E77EB5">
        <w:rPr>
          <w:sz w:val="20"/>
          <w:szCs w:val="20"/>
        </w:rPr>
        <w:t>Mobile Intensive Care.  Notify a</w:t>
      </w:r>
      <w:r w:rsidRPr="000D1E8F">
        <w:rPr>
          <w:sz w:val="20"/>
          <w:szCs w:val="20"/>
        </w:rPr>
        <w:t>llergist as soon as possible.</w:t>
      </w:r>
    </w:p>
    <w:p w:rsidR="003C0E1F" w:rsidRDefault="003C0E1F" w:rsidP="000D1E8F">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rPr>
      </w:pPr>
      <w:r w:rsidRPr="000D1E8F">
        <w:rPr>
          <w:sz w:val="20"/>
          <w:szCs w:val="20"/>
          <w:u w:val="single"/>
        </w:rPr>
        <w:t>Severe Reaction</w:t>
      </w:r>
      <w:r w:rsidRPr="000D1E8F">
        <w:rPr>
          <w:sz w:val="20"/>
          <w:szCs w:val="20"/>
        </w:rPr>
        <w:t>: See Anaphylaxis Protocol.</w:t>
      </w:r>
    </w:p>
    <w:p w:rsidR="00CC2BA7" w:rsidRDefault="00CC2BA7" w:rsidP="00CC2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8C461D" w:rsidRDefault="008C461D" w:rsidP="00CC2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CC2BA7" w:rsidRDefault="00CC2BA7" w:rsidP="00CC2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4A492F" w:rsidRDefault="004A492F" w:rsidP="00CC2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4A492F" w:rsidRDefault="004A492F" w:rsidP="00CC2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8915BD" w:rsidRDefault="008915BD" w:rsidP="00891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3C0E1F" w:rsidRDefault="003C0E1F" w:rsidP="000D1E8F">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0D1E8F">
        <w:rPr>
          <w:b/>
          <w:bCs/>
          <w:sz w:val="20"/>
          <w:szCs w:val="20"/>
        </w:rPr>
        <w:t>MODIFICATIONS</w:t>
      </w:r>
      <w:r w:rsidR="000D1E8F">
        <w:rPr>
          <w:b/>
          <w:bCs/>
          <w:sz w:val="20"/>
          <w:szCs w:val="20"/>
        </w:rPr>
        <w:t xml:space="preserve"> (Please indicate any modification in space below)</w:t>
      </w:r>
      <w:r w:rsidRPr="000D1E8F">
        <w:rPr>
          <w:b/>
          <w:bCs/>
          <w:sz w:val="20"/>
          <w:szCs w:val="20"/>
        </w:rPr>
        <w:t>:</w:t>
      </w:r>
    </w:p>
    <w:p w:rsidR="00DF2747" w:rsidRDefault="00DF2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4A492F" w:rsidRDefault="004A4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4A492F" w:rsidRPr="000D1E8F" w:rsidRDefault="004A4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3C0E1F" w:rsidRPr="000D1E8F" w:rsidRDefault="003C0E1F" w:rsidP="008E6A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0"/>
          <w:szCs w:val="20"/>
        </w:rPr>
      </w:pPr>
    </w:p>
    <w:p w:rsidR="003C0E1F" w:rsidRPr="000D1E8F" w:rsidRDefault="003C0E1F" w:rsidP="000D1E8F">
      <w:pPr>
        <w:pBdr>
          <w:top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3C0E1F" w:rsidRDefault="003C0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C0E1F" w:rsidRDefault="000D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Allergist: if accepted, please sign, date, and return to</w:t>
      </w:r>
      <w:r w:rsidR="00E77EB5">
        <w:rPr>
          <w:sz w:val="22"/>
          <w:szCs w:val="22"/>
        </w:rPr>
        <w:t xml:space="preserve"> patient</w:t>
      </w:r>
      <w:r>
        <w:rPr>
          <w:sz w:val="22"/>
          <w:szCs w:val="22"/>
        </w:rPr>
        <w:t xml:space="preserve">. </w:t>
      </w:r>
    </w:p>
    <w:p w:rsidR="000D1E8F" w:rsidRDefault="000D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D1E8F" w:rsidRDefault="000D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C0E1F" w:rsidRDefault="003C0E1F" w:rsidP="000D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Signature</w:t>
      </w:r>
      <w:proofErr w:type="gramStart"/>
      <w:r w:rsidR="000D1E8F">
        <w:rPr>
          <w:sz w:val="22"/>
          <w:szCs w:val="22"/>
        </w:rPr>
        <w:t>:</w:t>
      </w:r>
      <w:r>
        <w:rPr>
          <w:sz w:val="22"/>
          <w:szCs w:val="22"/>
        </w:rPr>
        <w:t>_</w:t>
      </w:r>
      <w:proofErr w:type="gramEnd"/>
      <w:r>
        <w:rPr>
          <w:sz w:val="22"/>
          <w:szCs w:val="22"/>
        </w:rPr>
        <w:t>________________________________</w:t>
      </w:r>
      <w:r>
        <w:rPr>
          <w:sz w:val="22"/>
          <w:szCs w:val="22"/>
        </w:rPr>
        <w:tab/>
      </w:r>
      <w:r>
        <w:rPr>
          <w:sz w:val="22"/>
          <w:szCs w:val="22"/>
        </w:rPr>
        <w:tab/>
      </w:r>
      <w:r w:rsidR="000D1E8F">
        <w:rPr>
          <w:sz w:val="22"/>
          <w:szCs w:val="22"/>
        </w:rPr>
        <w:tab/>
      </w:r>
      <w:r>
        <w:rPr>
          <w:sz w:val="22"/>
          <w:szCs w:val="22"/>
        </w:rPr>
        <w:t>Date</w:t>
      </w:r>
      <w:r w:rsidR="000D1E8F">
        <w:rPr>
          <w:sz w:val="22"/>
          <w:szCs w:val="22"/>
        </w:rPr>
        <w:t>:___________</w:t>
      </w:r>
    </w:p>
    <w:p w:rsidR="000D1E8F" w:rsidRDefault="000D1E8F" w:rsidP="000D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D1E8F" w:rsidRDefault="000D1E8F" w:rsidP="000D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D1E8F" w:rsidRDefault="000D1E8F" w:rsidP="000D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Print Name</w:t>
      </w:r>
      <w:proofErr w:type="gramStart"/>
      <w:r>
        <w:rPr>
          <w:sz w:val="22"/>
          <w:szCs w:val="22"/>
        </w:rPr>
        <w:t>:_</w:t>
      </w:r>
      <w:proofErr w:type="gramEnd"/>
      <w:r>
        <w:rPr>
          <w:sz w:val="22"/>
          <w:szCs w:val="22"/>
        </w:rPr>
        <w:t>_______________________________</w:t>
      </w:r>
    </w:p>
    <w:p w:rsidR="000D1E8F" w:rsidRDefault="000D1E8F" w:rsidP="000D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77EB5" w:rsidRDefault="000D1E8F" w:rsidP="000D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Telephone</w:t>
      </w:r>
      <w:proofErr w:type="gramStart"/>
      <w:r>
        <w:rPr>
          <w:sz w:val="22"/>
          <w:szCs w:val="22"/>
        </w:rPr>
        <w:t>:_</w:t>
      </w:r>
      <w:proofErr w:type="gramEnd"/>
      <w:r>
        <w:rPr>
          <w:sz w:val="22"/>
          <w:szCs w:val="22"/>
        </w:rPr>
        <w:t>________________________________</w:t>
      </w:r>
    </w:p>
    <w:p w:rsidR="00E77EB5" w:rsidRDefault="00E77EB5" w:rsidP="000D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77EB5" w:rsidRDefault="00E77EB5" w:rsidP="000D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Office stamp:</w:t>
      </w:r>
    </w:p>
    <w:p w:rsidR="003C0E1F" w:rsidRDefault="003C0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767D29" w:rsidRDefault="0076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BC69E6" w:rsidRDefault="00BC6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8915BD" w:rsidRDefault="008915BD" w:rsidP="008915BD">
      <w:pPr>
        <w:tabs>
          <w:tab w:val="left" w:pos="-1440"/>
        </w:tabs>
        <w:ind w:left="5040" w:hanging="5040"/>
      </w:pPr>
    </w:p>
    <w:p w:rsidR="00746099" w:rsidRDefault="00746099" w:rsidP="008915BD">
      <w:pPr>
        <w:tabs>
          <w:tab w:val="left" w:pos="-1440"/>
        </w:tabs>
        <w:ind w:left="5040" w:hanging="5040"/>
      </w:pPr>
    </w:p>
    <w:p w:rsidR="004631C0" w:rsidRDefault="00363641" w:rsidP="008915BD">
      <w:pPr>
        <w:tabs>
          <w:tab w:val="left" w:pos="-1440"/>
        </w:tabs>
        <w:ind w:left="5040" w:hanging="5040"/>
      </w:pPr>
      <w:r>
        <w:t xml:space="preserve">                        </w:t>
      </w:r>
      <w:r w:rsidR="00DA1E67">
        <w:t xml:space="preserve"> </w:t>
      </w:r>
    </w:p>
    <w:p w:rsidR="008915BD" w:rsidRPr="00730D93" w:rsidRDefault="008E6A4C" w:rsidP="008915BD">
      <w:pPr>
        <w:tabs>
          <w:tab w:val="left" w:pos="-1440"/>
        </w:tabs>
        <w:ind w:left="5040" w:hanging="5040"/>
      </w:pPr>
      <w:r>
        <w:br w:type="page"/>
      </w:r>
      <w:r w:rsidRPr="00730D93">
        <w:lastRenderedPageBreak/>
        <w:t xml:space="preserve"> </w:t>
      </w:r>
      <w:r w:rsidR="008915BD" w:rsidRPr="00730D93">
        <w:t>Patient Name</w:t>
      </w:r>
      <w:proofErr w:type="gramStart"/>
      <w:r w:rsidR="008915BD" w:rsidRPr="00730D93">
        <w:t>:_</w:t>
      </w:r>
      <w:proofErr w:type="gramEnd"/>
      <w:r w:rsidR="008915BD" w:rsidRPr="00730D93">
        <w:t>_____________________________</w:t>
      </w:r>
    </w:p>
    <w:p w:rsidR="008915BD" w:rsidRPr="00730D93" w:rsidRDefault="008915BD" w:rsidP="008915BD">
      <w:pPr>
        <w:tabs>
          <w:tab w:val="left" w:pos="-1440"/>
        </w:tabs>
        <w:ind w:left="5040" w:hanging="5040"/>
      </w:pPr>
      <w:r w:rsidRPr="00730D93">
        <w:t>Allergist</w:t>
      </w:r>
      <w:proofErr w:type="gramStart"/>
      <w:r w:rsidRPr="00730D93">
        <w:t>:_</w:t>
      </w:r>
      <w:proofErr w:type="gramEnd"/>
      <w:r w:rsidRPr="00730D93">
        <w:t>_________________________________</w:t>
      </w:r>
    </w:p>
    <w:p w:rsidR="008915BD" w:rsidRDefault="008915BD" w:rsidP="008915BD">
      <w:pPr>
        <w:tabs>
          <w:tab w:val="left" w:pos="-1440"/>
        </w:tabs>
        <w:ind w:left="5040" w:hanging="5040"/>
      </w:pPr>
      <w:r w:rsidRPr="00730D93">
        <w:t>Date</w:t>
      </w:r>
      <w:proofErr w:type="gramStart"/>
      <w:r w:rsidRPr="00730D93">
        <w:t>:_</w:t>
      </w:r>
      <w:proofErr w:type="gramEnd"/>
      <w:r w:rsidRPr="00730D93">
        <w:t>____________________</w:t>
      </w:r>
    </w:p>
    <w:p w:rsidR="008915BD" w:rsidRPr="00084E9C" w:rsidRDefault="008915BD" w:rsidP="008915BD">
      <w:pPr>
        <w:tabs>
          <w:tab w:val="left" w:pos="-1440"/>
        </w:tabs>
        <w:ind w:left="5040" w:hanging="5040"/>
      </w:pPr>
      <w:r>
        <w:rPr>
          <w:sz w:val="26"/>
          <w:szCs w:val="26"/>
        </w:rPr>
        <w:t>Number</w:t>
      </w:r>
      <w:r>
        <w:rPr>
          <w:b/>
          <w:bCs/>
        </w:rPr>
        <w:t xml:space="preserve"> </w:t>
      </w:r>
      <w:r w:rsidRPr="00084E9C">
        <w:t>of Vials ________</w:t>
      </w:r>
      <w:r>
        <w:tab/>
      </w:r>
      <w:r w:rsidRPr="00084E9C">
        <w:t>Exp. __________</w:t>
      </w:r>
    </w:p>
    <w:p w:rsidR="008915BD" w:rsidRPr="00084E9C" w:rsidRDefault="008915BD" w:rsidP="008915BD"/>
    <w:p w:rsidR="008915BD" w:rsidRDefault="008915BD" w:rsidP="008915BD">
      <w:pPr>
        <w:jc w:val="center"/>
        <w:rPr>
          <w:b/>
          <w:bCs/>
        </w:rPr>
      </w:pPr>
      <w:r>
        <w:rPr>
          <w:b/>
          <w:bCs/>
        </w:rPr>
        <w:t>ALLERGY DESENSITIZATION RECORD</w:t>
      </w:r>
    </w:p>
    <w:p w:rsidR="008915BD" w:rsidRPr="004631C0" w:rsidRDefault="008915BD" w:rsidP="008915BD">
      <w:pPr>
        <w:jc w:val="center"/>
        <w:rPr>
          <w:sz w:val="20"/>
          <w:szCs w:val="20"/>
        </w:rPr>
      </w:pPr>
      <w:r w:rsidRPr="004631C0">
        <w:rPr>
          <w:sz w:val="20"/>
          <w:szCs w:val="20"/>
        </w:rPr>
        <w:t>PLEASE NOTE THE DIRECTIONS ON THE PRECEDING PAGE</w:t>
      </w:r>
    </w:p>
    <w:tbl>
      <w:tblPr>
        <w:tblW w:w="9810" w:type="dxa"/>
        <w:jc w:val="center"/>
        <w:tblLayout w:type="fixed"/>
        <w:tblCellMar>
          <w:left w:w="120" w:type="dxa"/>
          <w:right w:w="120" w:type="dxa"/>
        </w:tblCellMar>
        <w:tblLook w:val="0000" w:firstRow="0" w:lastRow="0" w:firstColumn="0" w:lastColumn="0" w:noHBand="0" w:noVBand="0"/>
      </w:tblPr>
      <w:tblGrid>
        <w:gridCol w:w="1035"/>
        <w:gridCol w:w="9"/>
        <w:gridCol w:w="720"/>
        <w:gridCol w:w="630"/>
        <w:gridCol w:w="981"/>
        <w:gridCol w:w="9"/>
        <w:gridCol w:w="756"/>
        <w:gridCol w:w="630"/>
        <w:gridCol w:w="1035"/>
        <w:gridCol w:w="9"/>
        <w:gridCol w:w="756"/>
        <w:gridCol w:w="630"/>
        <w:gridCol w:w="1035"/>
        <w:gridCol w:w="9"/>
        <w:gridCol w:w="1566"/>
      </w:tblGrid>
      <w:tr w:rsidR="008915BD" w:rsidTr="004A492F">
        <w:trPr>
          <w:jc w:val="center"/>
        </w:trPr>
        <w:tc>
          <w:tcPr>
            <w:tcW w:w="1035" w:type="dxa"/>
            <w:tcBorders>
              <w:top w:val="single" w:sz="15" w:space="0" w:color="000000"/>
              <w:left w:val="single" w:sz="7" w:space="0" w:color="000000"/>
              <w:bottom w:val="single" w:sz="7" w:space="0" w:color="000000"/>
              <w:right w:val="single" w:sz="7" w:space="0" w:color="000000"/>
            </w:tcBorders>
          </w:tcPr>
          <w:p w:rsidR="008915BD" w:rsidRPr="008A751D" w:rsidRDefault="008915BD" w:rsidP="00E2685D">
            <w:pPr>
              <w:rPr>
                <w:sz w:val="22"/>
                <w:szCs w:val="22"/>
              </w:rPr>
            </w:pPr>
          </w:p>
          <w:p w:rsidR="008915BD" w:rsidRDefault="008915BD" w:rsidP="00E2685D">
            <w:pPr>
              <w:spacing w:after="58"/>
              <w:rPr>
                <w:sz w:val="22"/>
                <w:szCs w:val="22"/>
              </w:rPr>
            </w:pPr>
            <w:r w:rsidRPr="008A751D">
              <w:rPr>
                <w:sz w:val="22"/>
                <w:szCs w:val="22"/>
              </w:rPr>
              <w:t>DATE</w:t>
            </w:r>
          </w:p>
        </w:tc>
        <w:tc>
          <w:tcPr>
            <w:tcW w:w="2340" w:type="dxa"/>
            <w:gridSpan w:val="4"/>
            <w:tcBorders>
              <w:top w:val="single" w:sz="15" w:space="0" w:color="000000"/>
              <w:left w:val="single" w:sz="7" w:space="0" w:color="000000"/>
              <w:bottom w:val="single" w:sz="7" w:space="0" w:color="000000"/>
              <w:right w:val="single" w:sz="7" w:space="0" w:color="000000"/>
            </w:tcBorders>
          </w:tcPr>
          <w:p w:rsidR="008915BD" w:rsidRDefault="008915BD" w:rsidP="00E2685D">
            <w:pPr>
              <w:rPr>
                <w:sz w:val="22"/>
                <w:szCs w:val="22"/>
              </w:rPr>
            </w:pPr>
          </w:p>
          <w:p w:rsidR="008915BD" w:rsidRDefault="008915BD" w:rsidP="00E2685D">
            <w:pPr>
              <w:rPr>
                <w:sz w:val="22"/>
                <w:szCs w:val="22"/>
              </w:rPr>
            </w:pPr>
            <w:r>
              <w:rPr>
                <w:sz w:val="22"/>
                <w:szCs w:val="22"/>
              </w:rPr>
              <w:t>VIAL #</w:t>
            </w:r>
          </w:p>
        </w:tc>
        <w:tc>
          <w:tcPr>
            <w:tcW w:w="2430" w:type="dxa"/>
            <w:gridSpan w:val="4"/>
            <w:tcBorders>
              <w:top w:val="single" w:sz="15" w:space="0" w:color="000000"/>
              <w:left w:val="single" w:sz="7" w:space="0" w:color="000000"/>
              <w:bottom w:val="single" w:sz="7" w:space="0" w:color="000000"/>
              <w:right w:val="single" w:sz="7" w:space="0" w:color="000000"/>
            </w:tcBorders>
          </w:tcPr>
          <w:p w:rsidR="008915BD" w:rsidRDefault="008915BD" w:rsidP="00E2685D">
            <w:pPr>
              <w:rPr>
                <w:sz w:val="22"/>
                <w:szCs w:val="22"/>
              </w:rPr>
            </w:pPr>
          </w:p>
          <w:p w:rsidR="008915BD" w:rsidRDefault="008915BD" w:rsidP="00E2685D">
            <w:pPr>
              <w:spacing w:after="58"/>
              <w:rPr>
                <w:sz w:val="22"/>
                <w:szCs w:val="22"/>
              </w:rPr>
            </w:pPr>
            <w:r>
              <w:rPr>
                <w:sz w:val="22"/>
                <w:szCs w:val="22"/>
              </w:rPr>
              <w:t>VIAL #</w:t>
            </w:r>
          </w:p>
        </w:tc>
        <w:tc>
          <w:tcPr>
            <w:tcW w:w="2430" w:type="dxa"/>
            <w:gridSpan w:val="4"/>
            <w:tcBorders>
              <w:top w:val="single" w:sz="15" w:space="0" w:color="000000"/>
              <w:left w:val="single" w:sz="7" w:space="0" w:color="000000"/>
              <w:bottom w:val="single" w:sz="7" w:space="0" w:color="000000"/>
              <w:right w:val="single" w:sz="7" w:space="0" w:color="000000"/>
            </w:tcBorders>
          </w:tcPr>
          <w:p w:rsidR="008915BD" w:rsidRDefault="008915BD" w:rsidP="00E2685D">
            <w:pPr>
              <w:rPr>
                <w:sz w:val="22"/>
                <w:szCs w:val="22"/>
              </w:rPr>
            </w:pPr>
          </w:p>
          <w:p w:rsidR="008915BD" w:rsidRDefault="008915BD" w:rsidP="00E2685D">
            <w:pPr>
              <w:spacing w:after="58"/>
              <w:rPr>
                <w:sz w:val="22"/>
                <w:szCs w:val="22"/>
              </w:rPr>
            </w:pPr>
            <w:r>
              <w:rPr>
                <w:sz w:val="22"/>
                <w:szCs w:val="22"/>
              </w:rPr>
              <w:t>VIAL #</w:t>
            </w:r>
          </w:p>
        </w:tc>
        <w:tc>
          <w:tcPr>
            <w:tcW w:w="1575" w:type="dxa"/>
            <w:gridSpan w:val="2"/>
            <w:tcBorders>
              <w:top w:val="single" w:sz="15" w:space="0" w:color="000000"/>
              <w:left w:val="single" w:sz="7" w:space="0" w:color="000000"/>
              <w:bottom w:val="nil"/>
              <w:right w:val="single" w:sz="7" w:space="0" w:color="000000"/>
            </w:tcBorders>
          </w:tcPr>
          <w:p w:rsidR="008915BD" w:rsidRDefault="008915BD" w:rsidP="00E2685D">
            <w:pPr>
              <w:rPr>
                <w:sz w:val="22"/>
                <w:szCs w:val="22"/>
              </w:rPr>
            </w:pPr>
          </w:p>
          <w:p w:rsidR="008915BD" w:rsidRDefault="008915BD" w:rsidP="00E2685D">
            <w:pPr>
              <w:spacing w:after="58"/>
              <w:jc w:val="center"/>
            </w:pPr>
          </w:p>
        </w:tc>
      </w:tr>
      <w:tr w:rsidR="008915BD" w:rsidTr="004A492F">
        <w:trPr>
          <w:jc w:val="center"/>
        </w:trPr>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Pr>
              <w:spacing w:before="100" w:beforeAutospacing="1" w:after="58"/>
              <w:rPr>
                <w:sz w:val="22"/>
                <w:szCs w:val="22"/>
              </w:rPr>
            </w:pPr>
          </w:p>
        </w:tc>
        <w:tc>
          <w:tcPr>
            <w:tcW w:w="720" w:type="dxa"/>
            <w:tcBorders>
              <w:top w:val="single" w:sz="7" w:space="0" w:color="000000"/>
              <w:left w:val="single" w:sz="7" w:space="0" w:color="000000"/>
              <w:bottom w:val="single" w:sz="7" w:space="0" w:color="000000"/>
              <w:right w:val="single" w:sz="7" w:space="0" w:color="000000"/>
            </w:tcBorders>
          </w:tcPr>
          <w:p w:rsidR="008915BD" w:rsidRPr="00510D80" w:rsidRDefault="008915BD" w:rsidP="00E2685D">
            <w:pPr>
              <w:spacing w:before="100" w:beforeAutospacing="1" w:after="58"/>
              <w:rPr>
                <w:sz w:val="20"/>
                <w:szCs w:val="20"/>
              </w:rPr>
            </w:pPr>
            <w:r w:rsidRPr="00510D80">
              <w:rPr>
                <w:sz w:val="20"/>
                <w:szCs w:val="20"/>
              </w:rPr>
              <w:t>Dose</w:t>
            </w:r>
          </w:p>
        </w:tc>
        <w:tc>
          <w:tcPr>
            <w:tcW w:w="630" w:type="dxa"/>
            <w:tcBorders>
              <w:top w:val="single" w:sz="7" w:space="0" w:color="000000"/>
              <w:left w:val="single" w:sz="7" w:space="0" w:color="000000"/>
              <w:bottom w:val="single" w:sz="7" w:space="0" w:color="000000"/>
              <w:right w:val="single" w:sz="7" w:space="0" w:color="000000"/>
            </w:tcBorders>
          </w:tcPr>
          <w:p w:rsidR="008915BD" w:rsidRPr="00510D80" w:rsidRDefault="008915BD" w:rsidP="00E2685D">
            <w:pPr>
              <w:spacing w:before="100" w:beforeAutospacing="1" w:after="58"/>
              <w:rPr>
                <w:sz w:val="20"/>
                <w:szCs w:val="20"/>
              </w:rPr>
            </w:pPr>
            <w:r w:rsidRPr="00510D80">
              <w:rPr>
                <w:sz w:val="20"/>
                <w:szCs w:val="20"/>
              </w:rPr>
              <w:t>Arm</w:t>
            </w:r>
          </w:p>
        </w:tc>
        <w:tc>
          <w:tcPr>
            <w:tcW w:w="990" w:type="dxa"/>
            <w:gridSpan w:val="2"/>
            <w:tcBorders>
              <w:top w:val="single" w:sz="7" w:space="0" w:color="000000"/>
              <w:left w:val="single" w:sz="7" w:space="0" w:color="000000"/>
              <w:bottom w:val="single" w:sz="7" w:space="0" w:color="000000"/>
              <w:right w:val="single" w:sz="7" w:space="0" w:color="000000"/>
            </w:tcBorders>
          </w:tcPr>
          <w:p w:rsidR="008915BD" w:rsidRPr="00510D80" w:rsidRDefault="008915BD" w:rsidP="00E2685D">
            <w:pPr>
              <w:spacing w:before="100" w:beforeAutospacing="1" w:after="58"/>
              <w:rPr>
                <w:sz w:val="20"/>
                <w:szCs w:val="20"/>
              </w:rPr>
            </w:pPr>
            <w:r w:rsidRPr="00510D80">
              <w:rPr>
                <w:sz w:val="20"/>
                <w:szCs w:val="20"/>
              </w:rPr>
              <w:t>Local Reaction</w:t>
            </w:r>
          </w:p>
        </w:tc>
        <w:tc>
          <w:tcPr>
            <w:tcW w:w="756" w:type="dxa"/>
            <w:tcBorders>
              <w:top w:val="single" w:sz="7" w:space="0" w:color="000000"/>
              <w:left w:val="single" w:sz="7" w:space="0" w:color="000000"/>
              <w:bottom w:val="single" w:sz="7" w:space="0" w:color="000000"/>
              <w:right w:val="single" w:sz="7" w:space="0" w:color="000000"/>
            </w:tcBorders>
          </w:tcPr>
          <w:p w:rsidR="008915BD" w:rsidRPr="00510D80" w:rsidRDefault="008915BD" w:rsidP="00E2685D">
            <w:pPr>
              <w:spacing w:before="100" w:beforeAutospacing="1" w:after="58"/>
              <w:rPr>
                <w:sz w:val="20"/>
                <w:szCs w:val="20"/>
              </w:rPr>
            </w:pPr>
            <w:r w:rsidRPr="00510D80">
              <w:rPr>
                <w:sz w:val="20"/>
                <w:szCs w:val="20"/>
              </w:rPr>
              <w:t>Dose</w:t>
            </w:r>
          </w:p>
        </w:tc>
        <w:tc>
          <w:tcPr>
            <w:tcW w:w="630" w:type="dxa"/>
            <w:tcBorders>
              <w:top w:val="single" w:sz="7" w:space="0" w:color="000000"/>
              <w:left w:val="single" w:sz="7" w:space="0" w:color="000000"/>
              <w:bottom w:val="single" w:sz="7" w:space="0" w:color="000000"/>
              <w:right w:val="single" w:sz="7" w:space="0" w:color="000000"/>
            </w:tcBorders>
          </w:tcPr>
          <w:p w:rsidR="008915BD" w:rsidRPr="00510D80" w:rsidRDefault="008915BD" w:rsidP="00E2685D">
            <w:pPr>
              <w:spacing w:before="100" w:beforeAutospacing="1" w:after="58"/>
              <w:rPr>
                <w:sz w:val="20"/>
                <w:szCs w:val="20"/>
              </w:rPr>
            </w:pPr>
            <w:r w:rsidRPr="00510D80">
              <w:rPr>
                <w:sz w:val="20"/>
                <w:szCs w:val="20"/>
              </w:rPr>
              <w:t>Arm</w:t>
            </w: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Pr="00510D80" w:rsidRDefault="008915BD" w:rsidP="00E2685D">
            <w:pPr>
              <w:spacing w:before="100" w:beforeAutospacing="1" w:after="58"/>
              <w:rPr>
                <w:sz w:val="20"/>
                <w:szCs w:val="20"/>
              </w:rPr>
            </w:pPr>
            <w:r w:rsidRPr="00510D80">
              <w:rPr>
                <w:sz w:val="20"/>
                <w:szCs w:val="20"/>
              </w:rPr>
              <w:t>Local Reaction</w:t>
            </w:r>
          </w:p>
        </w:tc>
        <w:tc>
          <w:tcPr>
            <w:tcW w:w="756" w:type="dxa"/>
            <w:tcBorders>
              <w:top w:val="single" w:sz="7" w:space="0" w:color="000000"/>
              <w:left w:val="single" w:sz="7" w:space="0" w:color="000000"/>
              <w:bottom w:val="single" w:sz="7" w:space="0" w:color="000000"/>
              <w:right w:val="single" w:sz="7" w:space="0" w:color="000000"/>
            </w:tcBorders>
          </w:tcPr>
          <w:p w:rsidR="008915BD" w:rsidRPr="00510D80" w:rsidRDefault="008915BD" w:rsidP="00E2685D">
            <w:pPr>
              <w:spacing w:before="100" w:beforeAutospacing="1" w:after="58"/>
              <w:jc w:val="both"/>
              <w:rPr>
                <w:sz w:val="20"/>
                <w:szCs w:val="20"/>
              </w:rPr>
            </w:pPr>
            <w:r w:rsidRPr="00510D80">
              <w:rPr>
                <w:sz w:val="20"/>
                <w:szCs w:val="20"/>
              </w:rPr>
              <w:t>Dose</w:t>
            </w:r>
          </w:p>
        </w:tc>
        <w:tc>
          <w:tcPr>
            <w:tcW w:w="630" w:type="dxa"/>
            <w:tcBorders>
              <w:top w:val="single" w:sz="7" w:space="0" w:color="000000"/>
              <w:left w:val="single" w:sz="7" w:space="0" w:color="000000"/>
              <w:bottom w:val="single" w:sz="7" w:space="0" w:color="000000"/>
              <w:right w:val="single" w:sz="7" w:space="0" w:color="000000"/>
            </w:tcBorders>
          </w:tcPr>
          <w:p w:rsidR="008915BD" w:rsidRPr="00510D80" w:rsidRDefault="008915BD" w:rsidP="00E2685D">
            <w:pPr>
              <w:spacing w:before="100" w:beforeAutospacing="1" w:after="58"/>
              <w:rPr>
                <w:sz w:val="20"/>
                <w:szCs w:val="20"/>
              </w:rPr>
            </w:pPr>
            <w:r w:rsidRPr="00510D80">
              <w:rPr>
                <w:sz w:val="20"/>
                <w:szCs w:val="20"/>
              </w:rPr>
              <w:t>Arm</w:t>
            </w: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Pr="00510D80" w:rsidRDefault="008915BD" w:rsidP="00E2685D">
            <w:pPr>
              <w:spacing w:before="100" w:beforeAutospacing="1" w:after="58"/>
              <w:rPr>
                <w:sz w:val="20"/>
                <w:szCs w:val="20"/>
              </w:rPr>
            </w:pPr>
            <w:r w:rsidRPr="00510D80">
              <w:rPr>
                <w:sz w:val="20"/>
                <w:szCs w:val="20"/>
              </w:rPr>
              <w:t>Local</w:t>
            </w:r>
            <w:r>
              <w:rPr>
                <w:sz w:val="20"/>
                <w:szCs w:val="20"/>
              </w:rPr>
              <w:t xml:space="preserve"> </w:t>
            </w:r>
            <w:r w:rsidRPr="00510D80">
              <w:rPr>
                <w:sz w:val="20"/>
                <w:szCs w:val="20"/>
              </w:rPr>
              <w:t>React</w:t>
            </w:r>
            <w:r>
              <w:rPr>
                <w:sz w:val="20"/>
                <w:szCs w:val="20"/>
              </w:rPr>
              <w:t>ion</w:t>
            </w:r>
          </w:p>
        </w:tc>
        <w:tc>
          <w:tcPr>
            <w:tcW w:w="1566" w:type="dxa"/>
            <w:tcBorders>
              <w:top w:val="nil"/>
              <w:left w:val="single" w:sz="7" w:space="0" w:color="000000"/>
              <w:bottom w:val="single" w:sz="7" w:space="0" w:color="000000"/>
              <w:right w:val="single" w:sz="7" w:space="0" w:color="000000"/>
            </w:tcBorders>
          </w:tcPr>
          <w:p w:rsidR="008915BD" w:rsidRDefault="008915BD" w:rsidP="00E2685D">
            <w:pPr>
              <w:spacing w:after="58"/>
              <w:jc w:val="center"/>
            </w:pPr>
            <w:r>
              <w:t>Given By:</w:t>
            </w:r>
          </w:p>
        </w:tc>
      </w:tr>
      <w:tr w:rsidR="008915BD" w:rsidTr="004A492F">
        <w:trPr>
          <w:trHeight w:hRule="exact" w:val="589"/>
          <w:jc w:val="center"/>
        </w:trPr>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Pr>
              <w:spacing w:after="58"/>
            </w:pPr>
          </w:p>
        </w:tc>
        <w:tc>
          <w:tcPr>
            <w:tcW w:w="72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990"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Pr>
              <w:spacing w:after="58"/>
            </w:pPr>
          </w:p>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Pr>
              <w:spacing w:after="58"/>
            </w:pPr>
          </w:p>
        </w:tc>
        <w:tc>
          <w:tcPr>
            <w:tcW w:w="1566" w:type="dxa"/>
            <w:tcBorders>
              <w:top w:val="single" w:sz="7" w:space="0" w:color="000000"/>
              <w:left w:val="single" w:sz="7" w:space="0" w:color="000000"/>
              <w:bottom w:val="single" w:sz="7" w:space="0" w:color="000000"/>
              <w:right w:val="single" w:sz="7" w:space="0" w:color="000000"/>
            </w:tcBorders>
          </w:tcPr>
          <w:p w:rsidR="008915BD" w:rsidRDefault="008915BD" w:rsidP="00E2685D">
            <w:pPr>
              <w:spacing w:after="58"/>
            </w:pPr>
          </w:p>
        </w:tc>
      </w:tr>
      <w:tr w:rsidR="008915BD" w:rsidTr="004A492F">
        <w:trPr>
          <w:trHeight w:hRule="exact" w:val="589"/>
          <w:jc w:val="center"/>
        </w:trPr>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2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990"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56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r>
      <w:tr w:rsidR="008915BD" w:rsidTr="004A492F">
        <w:trPr>
          <w:trHeight w:hRule="exact" w:val="589"/>
          <w:jc w:val="center"/>
        </w:trPr>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2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990"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56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r>
      <w:tr w:rsidR="008915BD" w:rsidTr="004A492F">
        <w:trPr>
          <w:trHeight w:hRule="exact" w:val="589"/>
          <w:jc w:val="center"/>
        </w:trPr>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2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990"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56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r>
      <w:tr w:rsidR="008915BD" w:rsidTr="004A492F">
        <w:trPr>
          <w:trHeight w:hRule="exact" w:val="589"/>
          <w:jc w:val="center"/>
        </w:trPr>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2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990"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56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r>
      <w:tr w:rsidR="008915BD" w:rsidTr="004A492F">
        <w:trPr>
          <w:trHeight w:hRule="exact" w:val="589"/>
          <w:jc w:val="center"/>
        </w:trPr>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2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990"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56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r>
      <w:tr w:rsidR="008915BD" w:rsidTr="004A492F">
        <w:trPr>
          <w:trHeight w:hRule="exact" w:val="589"/>
          <w:jc w:val="center"/>
        </w:trPr>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2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990"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56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r>
      <w:tr w:rsidR="008915BD" w:rsidTr="004A492F">
        <w:trPr>
          <w:trHeight w:hRule="exact" w:val="589"/>
          <w:jc w:val="center"/>
        </w:trPr>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2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990"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56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r>
      <w:tr w:rsidR="008915BD" w:rsidTr="004A492F">
        <w:trPr>
          <w:trHeight w:hRule="exact" w:val="589"/>
          <w:jc w:val="center"/>
        </w:trPr>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Pr>
              <w:spacing w:after="58"/>
            </w:pPr>
          </w:p>
        </w:tc>
        <w:tc>
          <w:tcPr>
            <w:tcW w:w="72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990"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56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r>
      <w:tr w:rsidR="008915BD" w:rsidTr="004A492F">
        <w:trPr>
          <w:trHeight w:hRule="exact" w:val="589"/>
          <w:jc w:val="center"/>
        </w:trPr>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2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990"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56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r>
      <w:tr w:rsidR="008915BD" w:rsidTr="004A492F">
        <w:trPr>
          <w:trHeight w:hRule="exact" w:val="589"/>
          <w:jc w:val="center"/>
        </w:trPr>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2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tc>
        <w:tc>
          <w:tcPr>
            <w:tcW w:w="990"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75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630"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044" w:type="dxa"/>
            <w:gridSpan w:val="2"/>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c>
          <w:tcPr>
            <w:tcW w:w="1566" w:type="dxa"/>
            <w:tcBorders>
              <w:top w:val="single" w:sz="7" w:space="0" w:color="000000"/>
              <w:left w:val="single" w:sz="7" w:space="0" w:color="000000"/>
              <w:bottom w:val="single" w:sz="7" w:space="0" w:color="000000"/>
              <w:right w:val="single" w:sz="7" w:space="0" w:color="000000"/>
            </w:tcBorders>
          </w:tcPr>
          <w:p w:rsidR="008915BD" w:rsidRDefault="008915BD" w:rsidP="00E2685D"/>
          <w:p w:rsidR="008915BD" w:rsidRDefault="008915BD" w:rsidP="00E2685D">
            <w:pPr>
              <w:spacing w:after="58"/>
            </w:pPr>
          </w:p>
        </w:tc>
      </w:tr>
      <w:tr w:rsidR="001A55BD" w:rsidTr="004A492F">
        <w:trPr>
          <w:trHeight w:hRule="exact" w:val="589"/>
          <w:jc w:val="center"/>
        </w:trPr>
        <w:tc>
          <w:tcPr>
            <w:tcW w:w="1044" w:type="dxa"/>
            <w:gridSpan w:val="2"/>
            <w:tcBorders>
              <w:top w:val="single" w:sz="7" w:space="0" w:color="000000"/>
              <w:left w:val="single" w:sz="7" w:space="0" w:color="000000"/>
              <w:bottom w:val="single" w:sz="7" w:space="0" w:color="000000"/>
              <w:right w:val="single" w:sz="7" w:space="0" w:color="000000"/>
            </w:tcBorders>
          </w:tcPr>
          <w:p w:rsidR="001A55BD" w:rsidRDefault="001A55BD" w:rsidP="00E2685D"/>
        </w:tc>
        <w:tc>
          <w:tcPr>
            <w:tcW w:w="720" w:type="dxa"/>
            <w:tcBorders>
              <w:top w:val="single" w:sz="7" w:space="0" w:color="000000"/>
              <w:left w:val="single" w:sz="7" w:space="0" w:color="000000"/>
              <w:bottom w:val="single" w:sz="7" w:space="0" w:color="000000"/>
              <w:right w:val="single" w:sz="7" w:space="0" w:color="000000"/>
            </w:tcBorders>
          </w:tcPr>
          <w:p w:rsidR="001A55BD" w:rsidRDefault="001A55BD" w:rsidP="00E2685D"/>
        </w:tc>
        <w:tc>
          <w:tcPr>
            <w:tcW w:w="630" w:type="dxa"/>
            <w:tcBorders>
              <w:top w:val="single" w:sz="7" w:space="0" w:color="000000"/>
              <w:left w:val="single" w:sz="7" w:space="0" w:color="000000"/>
              <w:bottom w:val="single" w:sz="7" w:space="0" w:color="000000"/>
              <w:right w:val="single" w:sz="7" w:space="0" w:color="000000"/>
            </w:tcBorders>
          </w:tcPr>
          <w:p w:rsidR="001A55BD" w:rsidRDefault="001A55BD" w:rsidP="00E2685D"/>
        </w:tc>
        <w:tc>
          <w:tcPr>
            <w:tcW w:w="990" w:type="dxa"/>
            <w:gridSpan w:val="2"/>
            <w:tcBorders>
              <w:top w:val="single" w:sz="7" w:space="0" w:color="000000"/>
              <w:left w:val="single" w:sz="7" w:space="0" w:color="000000"/>
              <w:bottom w:val="single" w:sz="7" w:space="0" w:color="000000"/>
              <w:right w:val="single" w:sz="7" w:space="0" w:color="000000"/>
            </w:tcBorders>
          </w:tcPr>
          <w:p w:rsidR="001A55BD" w:rsidRDefault="001A55BD" w:rsidP="00E2685D"/>
        </w:tc>
        <w:tc>
          <w:tcPr>
            <w:tcW w:w="756" w:type="dxa"/>
            <w:tcBorders>
              <w:top w:val="single" w:sz="7" w:space="0" w:color="000000"/>
              <w:left w:val="single" w:sz="7" w:space="0" w:color="000000"/>
              <w:bottom w:val="single" w:sz="7" w:space="0" w:color="000000"/>
              <w:right w:val="single" w:sz="7" w:space="0" w:color="000000"/>
            </w:tcBorders>
          </w:tcPr>
          <w:p w:rsidR="001A55BD" w:rsidRDefault="001A55BD" w:rsidP="00E2685D"/>
        </w:tc>
        <w:tc>
          <w:tcPr>
            <w:tcW w:w="630" w:type="dxa"/>
            <w:tcBorders>
              <w:top w:val="single" w:sz="7" w:space="0" w:color="000000"/>
              <w:left w:val="single" w:sz="7" w:space="0" w:color="000000"/>
              <w:bottom w:val="single" w:sz="7" w:space="0" w:color="000000"/>
              <w:right w:val="single" w:sz="7" w:space="0" w:color="000000"/>
            </w:tcBorders>
          </w:tcPr>
          <w:p w:rsidR="001A55BD" w:rsidRDefault="001A55BD" w:rsidP="00E2685D"/>
        </w:tc>
        <w:tc>
          <w:tcPr>
            <w:tcW w:w="1044" w:type="dxa"/>
            <w:gridSpan w:val="2"/>
            <w:tcBorders>
              <w:top w:val="single" w:sz="7" w:space="0" w:color="000000"/>
              <w:left w:val="single" w:sz="7" w:space="0" w:color="000000"/>
              <w:bottom w:val="single" w:sz="7" w:space="0" w:color="000000"/>
              <w:right w:val="single" w:sz="7" w:space="0" w:color="000000"/>
            </w:tcBorders>
          </w:tcPr>
          <w:p w:rsidR="001A55BD" w:rsidRDefault="001A55BD" w:rsidP="00E2685D"/>
        </w:tc>
        <w:tc>
          <w:tcPr>
            <w:tcW w:w="756" w:type="dxa"/>
            <w:tcBorders>
              <w:top w:val="single" w:sz="7" w:space="0" w:color="000000"/>
              <w:left w:val="single" w:sz="7" w:space="0" w:color="000000"/>
              <w:bottom w:val="single" w:sz="7" w:space="0" w:color="000000"/>
              <w:right w:val="single" w:sz="7" w:space="0" w:color="000000"/>
            </w:tcBorders>
          </w:tcPr>
          <w:p w:rsidR="001A55BD" w:rsidRDefault="001A55BD" w:rsidP="00E2685D"/>
        </w:tc>
        <w:tc>
          <w:tcPr>
            <w:tcW w:w="630" w:type="dxa"/>
            <w:tcBorders>
              <w:top w:val="single" w:sz="7" w:space="0" w:color="000000"/>
              <w:left w:val="single" w:sz="7" w:space="0" w:color="000000"/>
              <w:bottom w:val="single" w:sz="7" w:space="0" w:color="000000"/>
              <w:right w:val="single" w:sz="7" w:space="0" w:color="000000"/>
            </w:tcBorders>
          </w:tcPr>
          <w:p w:rsidR="001A55BD" w:rsidRDefault="001A55BD" w:rsidP="00E2685D"/>
        </w:tc>
        <w:tc>
          <w:tcPr>
            <w:tcW w:w="1044" w:type="dxa"/>
            <w:gridSpan w:val="2"/>
            <w:tcBorders>
              <w:top w:val="single" w:sz="7" w:space="0" w:color="000000"/>
              <w:left w:val="single" w:sz="7" w:space="0" w:color="000000"/>
              <w:bottom w:val="single" w:sz="7" w:space="0" w:color="000000"/>
              <w:right w:val="single" w:sz="7" w:space="0" w:color="000000"/>
            </w:tcBorders>
          </w:tcPr>
          <w:p w:rsidR="001A55BD" w:rsidRDefault="001A55BD" w:rsidP="00E2685D"/>
        </w:tc>
        <w:tc>
          <w:tcPr>
            <w:tcW w:w="1566" w:type="dxa"/>
            <w:tcBorders>
              <w:top w:val="single" w:sz="7" w:space="0" w:color="000000"/>
              <w:left w:val="single" w:sz="7" w:space="0" w:color="000000"/>
              <w:bottom w:val="single" w:sz="7" w:space="0" w:color="000000"/>
              <w:right w:val="single" w:sz="7" w:space="0" w:color="000000"/>
            </w:tcBorders>
          </w:tcPr>
          <w:p w:rsidR="001A55BD" w:rsidRDefault="001A55BD" w:rsidP="00E2685D"/>
        </w:tc>
      </w:tr>
    </w:tbl>
    <w:p w:rsidR="008915BD" w:rsidRDefault="008915BD" w:rsidP="008915BD"/>
    <w:p w:rsidR="008915BD" w:rsidRPr="002071EA" w:rsidRDefault="008915BD" w:rsidP="008915BD">
      <w:r w:rsidRPr="002071EA">
        <w:t>Signature: _______________________________________</w:t>
      </w:r>
      <w:r w:rsidRPr="002071EA">
        <w:tab/>
        <w:t>Initials: __________________</w:t>
      </w:r>
    </w:p>
    <w:p w:rsidR="008915BD" w:rsidRDefault="008915BD" w:rsidP="008915BD"/>
    <w:p w:rsidR="008915BD" w:rsidRDefault="008915BD" w:rsidP="00526AC3">
      <w:r w:rsidRPr="002071EA">
        <w:t>Signature: _______________________________________</w:t>
      </w:r>
      <w:r w:rsidRPr="002071EA">
        <w:tab/>
        <w:t>Initials: __________________</w:t>
      </w:r>
    </w:p>
    <w:sectPr w:rsidR="008915BD" w:rsidSect="008E6A4C">
      <w:footerReference w:type="default" r:id="rId12"/>
      <w:type w:val="continuous"/>
      <w:pgSz w:w="12240" w:h="15840"/>
      <w:pgMar w:top="288" w:right="576" w:bottom="288" w:left="576" w:header="270" w:footer="38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116" w:rsidRDefault="00E74116">
      <w:r>
        <w:separator/>
      </w:r>
    </w:p>
  </w:endnote>
  <w:endnote w:type="continuationSeparator" w:id="0">
    <w:p w:rsidR="00E74116" w:rsidRDefault="00E7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A9D" w:rsidRDefault="00400A17" w:rsidP="009A7A9D">
    <w:pPr>
      <w:pStyle w:val="Footer"/>
      <w:rPr>
        <w:sz w:val="18"/>
        <w:szCs w:val="18"/>
      </w:rPr>
    </w:pPr>
    <w:r>
      <w:fldChar w:fldCharType="begin"/>
    </w:r>
    <w:r>
      <w:instrText xml:space="preserve"> FILENAME  \p  \* MERGEFORMAT </w:instrText>
    </w:r>
    <w:r>
      <w:fldChar w:fldCharType="separate"/>
    </w:r>
    <w:r w:rsidR="00280A6E" w:rsidRPr="00280A6E">
      <w:rPr>
        <w:noProof/>
        <w:sz w:val="18"/>
        <w:szCs w:val="18"/>
      </w:rPr>
      <w:t xml:space="preserve">G:\(SO) Standing Orders\Reference Manual\Continuation of Immunotherapy (Allergy </w:t>
    </w:r>
    <w:r w:rsidR="00280A6E">
      <w:rPr>
        <w:noProof/>
      </w:rPr>
      <w:t>Injections).docx</w:t>
    </w:r>
    <w:r>
      <w:rPr>
        <w:noProof/>
      </w:rPr>
      <w:fldChar w:fldCharType="end"/>
    </w:r>
    <w:r w:rsidR="009A7A9D" w:rsidRPr="00A10991">
      <w:rPr>
        <w:sz w:val="18"/>
        <w:szCs w:val="18"/>
      </w:rPr>
      <w:t xml:space="preserve"> Rev 2/11</w:t>
    </w:r>
    <w:r w:rsidR="009A7A9D">
      <w:rPr>
        <w:sz w:val="18"/>
        <w:szCs w:val="18"/>
      </w:rPr>
      <w:t>, 01/18</w:t>
    </w:r>
    <w:r w:rsidR="00961A57">
      <w:rPr>
        <w:sz w:val="18"/>
        <w:szCs w:val="18"/>
      </w:rPr>
      <w:t>, 6/21</w:t>
    </w:r>
    <w:r w:rsidR="007B1C9D">
      <w:rPr>
        <w:sz w:val="18"/>
        <w:szCs w:val="18"/>
      </w:rPr>
      <w:t>, 6/23</w:t>
    </w:r>
    <w:r w:rsidR="00363641">
      <w:rPr>
        <w:sz w:val="18"/>
        <w:szCs w:val="18"/>
      </w:rPr>
      <w:t>, 6/24</w:t>
    </w:r>
  </w:p>
  <w:p w:rsidR="009A7A9D" w:rsidRPr="00A10991" w:rsidRDefault="009A7A9D" w:rsidP="009A7A9D">
    <w:pPr>
      <w:rPr>
        <w:sz w:val="18"/>
        <w:szCs w:val="18"/>
      </w:rPr>
    </w:pPr>
    <w:r w:rsidRPr="00E74116">
      <w:rPr>
        <w:sz w:val="18"/>
        <w:szCs w:val="18"/>
      </w:rPr>
      <w:t>http://www.drew.edu/health/files/Continuation-of-Allergy-Injections.pdf</w:t>
    </w:r>
  </w:p>
  <w:p w:rsidR="009A7A9D" w:rsidRPr="008E6A4C" w:rsidRDefault="009A7A9D" w:rsidP="009A7A9D">
    <w:pPr>
      <w:pStyle w:val="Footer"/>
    </w:pPr>
  </w:p>
  <w:p w:rsidR="009A7A9D" w:rsidRDefault="009A7A9D">
    <w:pPr>
      <w:pStyle w:val="Footer"/>
    </w:pPr>
  </w:p>
  <w:p w:rsidR="009A7A9D" w:rsidRDefault="009A7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116" w:rsidRDefault="00400A17" w:rsidP="00A10991">
    <w:pPr>
      <w:pStyle w:val="Footer"/>
      <w:rPr>
        <w:sz w:val="18"/>
        <w:szCs w:val="18"/>
      </w:rPr>
    </w:pPr>
    <w:r>
      <w:fldChar w:fldCharType="begin"/>
    </w:r>
    <w:r>
      <w:instrText xml:space="preserve"> FILENAME  \p  \* MERGEFORMAT </w:instrText>
    </w:r>
    <w:r>
      <w:fldChar w:fldCharType="separate"/>
    </w:r>
    <w:r w:rsidR="00280A6E" w:rsidRPr="00280A6E">
      <w:rPr>
        <w:noProof/>
        <w:sz w:val="18"/>
        <w:szCs w:val="18"/>
      </w:rPr>
      <w:t xml:space="preserve">G:\(SO) Standing Orders\Reference Manual\Continuation of Immunotherapy (Allergy </w:t>
    </w:r>
    <w:r w:rsidR="00280A6E">
      <w:rPr>
        <w:noProof/>
      </w:rPr>
      <w:t>Injections).docx</w:t>
    </w:r>
    <w:r>
      <w:rPr>
        <w:noProof/>
      </w:rPr>
      <w:fldChar w:fldCharType="end"/>
    </w:r>
    <w:r w:rsidR="00E74116" w:rsidRPr="00A10991">
      <w:rPr>
        <w:sz w:val="18"/>
        <w:szCs w:val="18"/>
      </w:rPr>
      <w:t xml:space="preserve"> Rev 2/11</w:t>
    </w:r>
    <w:r w:rsidR="002B484A">
      <w:rPr>
        <w:sz w:val="18"/>
        <w:szCs w:val="18"/>
      </w:rPr>
      <w:t>, 01/18</w:t>
    </w:r>
    <w:proofErr w:type="gramStart"/>
    <w:r w:rsidR="00862E71">
      <w:rPr>
        <w:sz w:val="18"/>
        <w:szCs w:val="18"/>
      </w:rPr>
      <w:t>,6</w:t>
    </w:r>
    <w:proofErr w:type="gramEnd"/>
    <w:r w:rsidR="00862E71">
      <w:rPr>
        <w:sz w:val="18"/>
        <w:szCs w:val="18"/>
      </w:rPr>
      <w:t>/19</w:t>
    </w:r>
    <w:r w:rsidR="003178A8">
      <w:rPr>
        <w:sz w:val="18"/>
        <w:szCs w:val="18"/>
      </w:rPr>
      <w:t>, 6/21</w:t>
    </w:r>
    <w:r w:rsidR="00363641">
      <w:rPr>
        <w:sz w:val="18"/>
        <w:szCs w:val="18"/>
      </w:rPr>
      <w:t>, 6/24</w:t>
    </w:r>
  </w:p>
  <w:p w:rsidR="00E74116" w:rsidRPr="00A10991" w:rsidRDefault="00E74116">
    <w:pPr>
      <w:rPr>
        <w:sz w:val="18"/>
        <w:szCs w:val="18"/>
      </w:rPr>
    </w:pPr>
    <w:r w:rsidRPr="00E74116">
      <w:rPr>
        <w:sz w:val="18"/>
        <w:szCs w:val="18"/>
      </w:rPr>
      <w:t>http://www.drew.edu/health/files/Continuation-of-Allergy-Injections.pdf</w:t>
    </w:r>
  </w:p>
  <w:p w:rsidR="00E74116" w:rsidRDefault="00E7411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A4C" w:rsidRDefault="00400A17" w:rsidP="008E6A4C">
    <w:pPr>
      <w:pStyle w:val="Footer"/>
      <w:rPr>
        <w:sz w:val="18"/>
        <w:szCs w:val="18"/>
      </w:rPr>
    </w:pPr>
    <w:r>
      <w:fldChar w:fldCharType="begin"/>
    </w:r>
    <w:r>
      <w:instrText xml:space="preserve"> FILENAME  \p  \* MERGEFORMAT </w:instrText>
    </w:r>
    <w:r>
      <w:fldChar w:fldCharType="separate"/>
    </w:r>
    <w:r w:rsidR="00280A6E" w:rsidRPr="00280A6E">
      <w:rPr>
        <w:noProof/>
        <w:sz w:val="18"/>
        <w:szCs w:val="18"/>
      </w:rPr>
      <w:t xml:space="preserve">G:\(SO) Standing Orders\Reference Manual\Continuation of Immunotherapy (Allergy </w:t>
    </w:r>
    <w:r w:rsidR="00280A6E">
      <w:rPr>
        <w:noProof/>
      </w:rPr>
      <w:t>Injections).docx</w:t>
    </w:r>
    <w:r>
      <w:rPr>
        <w:noProof/>
      </w:rPr>
      <w:fldChar w:fldCharType="end"/>
    </w:r>
    <w:r w:rsidR="008E6A4C" w:rsidRPr="00A10991">
      <w:rPr>
        <w:sz w:val="18"/>
        <w:szCs w:val="18"/>
      </w:rPr>
      <w:t xml:space="preserve"> Rev 2/11</w:t>
    </w:r>
    <w:r w:rsidR="008B72CE">
      <w:rPr>
        <w:sz w:val="18"/>
        <w:szCs w:val="18"/>
      </w:rPr>
      <w:t>, 01/18</w:t>
    </w:r>
    <w:r w:rsidR="003178A8">
      <w:rPr>
        <w:sz w:val="18"/>
        <w:szCs w:val="18"/>
      </w:rPr>
      <w:t>, 6/21</w:t>
    </w:r>
    <w:r w:rsidR="00E77EB5">
      <w:rPr>
        <w:sz w:val="18"/>
        <w:szCs w:val="18"/>
      </w:rPr>
      <w:t>, 6/22</w:t>
    </w:r>
    <w:r w:rsidR="00363641">
      <w:rPr>
        <w:sz w:val="18"/>
        <w:szCs w:val="18"/>
      </w:rPr>
      <w:t>, 6/24</w:t>
    </w:r>
  </w:p>
  <w:p w:rsidR="008E6A4C" w:rsidRPr="00A10991" w:rsidRDefault="008E6A4C" w:rsidP="008E6A4C">
    <w:pPr>
      <w:rPr>
        <w:sz w:val="18"/>
        <w:szCs w:val="18"/>
      </w:rPr>
    </w:pPr>
    <w:r w:rsidRPr="00E74116">
      <w:rPr>
        <w:sz w:val="18"/>
        <w:szCs w:val="18"/>
      </w:rPr>
      <w:t>http://www.drew.edu/health/files/Continuation-of-Allergy-Injections.pdf</w:t>
    </w:r>
  </w:p>
  <w:p w:rsidR="00E74116" w:rsidRPr="008E6A4C" w:rsidRDefault="00E74116" w:rsidP="008E6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116" w:rsidRDefault="00E74116">
      <w:r>
        <w:separator/>
      </w:r>
    </w:p>
  </w:footnote>
  <w:footnote w:type="continuationSeparator" w:id="0">
    <w:p w:rsidR="00E74116" w:rsidRDefault="00E74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088246"/>
      <w:docPartObj>
        <w:docPartGallery w:val="Page Numbers (Top of Page)"/>
        <w:docPartUnique/>
      </w:docPartObj>
    </w:sdtPr>
    <w:sdtEndPr>
      <w:rPr>
        <w:noProof/>
      </w:rPr>
    </w:sdtEndPr>
    <w:sdtContent>
      <w:p w:rsidR="00D43153" w:rsidRPr="00D43153" w:rsidRDefault="00D43153" w:rsidP="002B484A">
        <w:pPr>
          <w:tabs>
            <w:tab w:val="center" w:pos="4680"/>
            <w:tab w:val="left" w:pos="5040"/>
            <w:tab w:val="left" w:pos="5760"/>
            <w:tab w:val="left" w:pos="6480"/>
            <w:tab w:val="left" w:pos="7200"/>
            <w:tab w:val="left" w:pos="7920"/>
            <w:tab w:val="left" w:pos="8640"/>
            <w:tab w:val="left" w:pos="9360"/>
          </w:tabs>
          <w:jc w:val="center"/>
        </w:pPr>
      </w:p>
      <w:p w:rsidR="00D43153" w:rsidRPr="00D43153" w:rsidRDefault="00D43153" w:rsidP="002B484A">
        <w:pPr>
          <w:tabs>
            <w:tab w:val="center" w:pos="4680"/>
            <w:tab w:val="left" w:pos="5040"/>
            <w:tab w:val="left" w:pos="5760"/>
            <w:tab w:val="left" w:pos="6480"/>
            <w:tab w:val="left" w:pos="7200"/>
            <w:tab w:val="left" w:pos="7920"/>
            <w:tab w:val="left" w:pos="8640"/>
            <w:tab w:val="left" w:pos="9360"/>
          </w:tabs>
          <w:jc w:val="center"/>
        </w:pPr>
      </w:p>
      <w:p w:rsidR="002B484A" w:rsidRPr="00D43153" w:rsidRDefault="002B484A" w:rsidP="002B484A">
        <w:pPr>
          <w:tabs>
            <w:tab w:val="center" w:pos="4680"/>
            <w:tab w:val="left" w:pos="5040"/>
            <w:tab w:val="left" w:pos="5760"/>
            <w:tab w:val="left" w:pos="6480"/>
            <w:tab w:val="left" w:pos="7200"/>
            <w:tab w:val="left" w:pos="7920"/>
            <w:tab w:val="left" w:pos="8640"/>
            <w:tab w:val="left" w:pos="9360"/>
          </w:tabs>
          <w:jc w:val="center"/>
        </w:pPr>
        <w:r w:rsidRPr="00D43153">
          <w:rPr>
            <w:b/>
            <w:bCs/>
          </w:rPr>
          <w:t>Drew University Health Service</w:t>
        </w:r>
      </w:p>
      <w:p w:rsidR="002B484A" w:rsidRPr="00D43153" w:rsidRDefault="002B484A" w:rsidP="002B484A">
        <w:pPr>
          <w:tabs>
            <w:tab w:val="center" w:pos="4680"/>
            <w:tab w:val="left" w:pos="5040"/>
            <w:tab w:val="left" w:pos="5760"/>
            <w:tab w:val="left" w:pos="6480"/>
            <w:tab w:val="left" w:pos="7200"/>
            <w:tab w:val="left" w:pos="7920"/>
            <w:tab w:val="left" w:pos="8640"/>
            <w:tab w:val="left" w:pos="9360"/>
          </w:tabs>
          <w:jc w:val="center"/>
        </w:pPr>
        <w:r w:rsidRPr="00D43153">
          <w:t>36 Madison Avenue</w:t>
        </w:r>
      </w:p>
      <w:p w:rsidR="002B484A" w:rsidRDefault="002B484A" w:rsidP="002B484A">
        <w:pPr>
          <w:tabs>
            <w:tab w:val="center" w:pos="4680"/>
            <w:tab w:val="left" w:pos="5040"/>
            <w:tab w:val="left" w:pos="5760"/>
            <w:tab w:val="left" w:pos="6480"/>
            <w:tab w:val="left" w:pos="7200"/>
            <w:tab w:val="left" w:pos="7920"/>
            <w:tab w:val="left" w:pos="8640"/>
            <w:tab w:val="left" w:pos="9360"/>
          </w:tabs>
          <w:jc w:val="center"/>
        </w:pPr>
        <w:r w:rsidRPr="00D43153">
          <w:t>Madison, New Jersey 07940</w:t>
        </w:r>
      </w:p>
      <w:p w:rsidR="00D80B6C" w:rsidRDefault="00D80B6C" w:rsidP="00D80B6C">
        <w:pPr>
          <w:tabs>
            <w:tab w:val="center" w:pos="4680"/>
            <w:tab w:val="left" w:pos="5040"/>
            <w:tab w:val="left" w:pos="5760"/>
            <w:tab w:val="left" w:pos="6480"/>
            <w:tab w:val="left" w:pos="7200"/>
            <w:tab w:val="left" w:pos="7920"/>
            <w:tab w:val="left" w:pos="8640"/>
            <w:tab w:val="left" w:pos="9360"/>
          </w:tabs>
          <w:jc w:val="center"/>
          <w:rPr>
            <w:sz w:val="22"/>
            <w:szCs w:val="22"/>
          </w:rPr>
        </w:pPr>
        <w:r>
          <w:rPr>
            <w:sz w:val="22"/>
            <w:szCs w:val="22"/>
          </w:rPr>
          <w:t>Tel:  973-408-3414</w:t>
        </w:r>
      </w:p>
      <w:p w:rsidR="00D80B6C" w:rsidRDefault="00D80B6C" w:rsidP="00D80B6C">
        <w:pPr>
          <w:tabs>
            <w:tab w:val="center" w:pos="4680"/>
            <w:tab w:val="left" w:pos="5040"/>
            <w:tab w:val="left" w:pos="5760"/>
            <w:tab w:val="left" w:pos="6480"/>
            <w:tab w:val="left" w:pos="7200"/>
            <w:tab w:val="left" w:pos="7920"/>
            <w:tab w:val="left" w:pos="8640"/>
            <w:tab w:val="left" w:pos="9360"/>
          </w:tabs>
          <w:jc w:val="center"/>
          <w:rPr>
            <w:sz w:val="22"/>
            <w:szCs w:val="22"/>
          </w:rPr>
        </w:pPr>
        <w:r>
          <w:rPr>
            <w:sz w:val="22"/>
            <w:szCs w:val="22"/>
          </w:rPr>
          <w:t>Fax:  973-408-3031</w:t>
        </w:r>
      </w:p>
      <w:p w:rsidR="00153722" w:rsidRDefault="00400A17">
        <w:pPr>
          <w:pStyle w:val="Header"/>
          <w:jc w:val="right"/>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116" w:rsidRDefault="00E74116" w:rsidP="008E6A4C">
    <w:pPr>
      <w:tabs>
        <w:tab w:val="center" w:pos="4680"/>
        <w:tab w:val="left" w:pos="5040"/>
        <w:tab w:val="left" w:pos="5760"/>
        <w:tab w:val="left" w:pos="6480"/>
        <w:tab w:val="left" w:pos="7200"/>
        <w:tab w:val="left" w:pos="7920"/>
        <w:tab w:val="left" w:pos="8640"/>
        <w:tab w:val="left" w:pos="9360"/>
      </w:tabs>
      <w:jc w:val="center"/>
      <w:rPr>
        <w:sz w:val="22"/>
        <w:szCs w:val="22"/>
      </w:rPr>
    </w:pPr>
    <w:r>
      <w:rPr>
        <w:b/>
        <w:bCs/>
        <w:sz w:val="22"/>
        <w:szCs w:val="22"/>
      </w:rPr>
      <w:t>Drew University Health Service</w:t>
    </w:r>
  </w:p>
  <w:p w:rsidR="00E74116" w:rsidRDefault="00E74116" w:rsidP="008E6A4C">
    <w:pPr>
      <w:tabs>
        <w:tab w:val="center" w:pos="4680"/>
        <w:tab w:val="left" w:pos="5040"/>
        <w:tab w:val="left" w:pos="5760"/>
        <w:tab w:val="left" w:pos="6480"/>
        <w:tab w:val="left" w:pos="7200"/>
        <w:tab w:val="left" w:pos="7920"/>
        <w:tab w:val="left" w:pos="8640"/>
        <w:tab w:val="left" w:pos="9360"/>
      </w:tabs>
      <w:jc w:val="center"/>
      <w:rPr>
        <w:sz w:val="22"/>
        <w:szCs w:val="22"/>
      </w:rPr>
    </w:pPr>
    <w:r>
      <w:rPr>
        <w:sz w:val="22"/>
        <w:szCs w:val="22"/>
      </w:rPr>
      <w:t>36 Madison Avenue</w:t>
    </w:r>
  </w:p>
  <w:p w:rsidR="00E74116" w:rsidRDefault="00E74116" w:rsidP="008E6A4C">
    <w:pPr>
      <w:tabs>
        <w:tab w:val="center" w:pos="4680"/>
        <w:tab w:val="left" w:pos="5040"/>
        <w:tab w:val="left" w:pos="5760"/>
        <w:tab w:val="left" w:pos="6480"/>
        <w:tab w:val="left" w:pos="7200"/>
        <w:tab w:val="left" w:pos="7920"/>
        <w:tab w:val="left" w:pos="8640"/>
        <w:tab w:val="left" w:pos="9360"/>
      </w:tabs>
      <w:jc w:val="center"/>
      <w:rPr>
        <w:sz w:val="22"/>
        <w:szCs w:val="22"/>
      </w:rPr>
    </w:pPr>
    <w:r>
      <w:rPr>
        <w:sz w:val="22"/>
        <w:szCs w:val="22"/>
      </w:rPr>
      <w:t>Madison, New Jersey 07940</w:t>
    </w:r>
  </w:p>
  <w:p w:rsidR="00E74116" w:rsidRDefault="00E74116" w:rsidP="008E6A4C">
    <w:pPr>
      <w:tabs>
        <w:tab w:val="center" w:pos="4680"/>
        <w:tab w:val="left" w:pos="5040"/>
        <w:tab w:val="left" w:pos="5760"/>
        <w:tab w:val="left" w:pos="6480"/>
        <w:tab w:val="left" w:pos="7200"/>
        <w:tab w:val="left" w:pos="7920"/>
        <w:tab w:val="left" w:pos="8640"/>
        <w:tab w:val="left" w:pos="9360"/>
      </w:tabs>
      <w:jc w:val="center"/>
      <w:rPr>
        <w:sz w:val="22"/>
        <w:szCs w:val="22"/>
      </w:rPr>
    </w:pPr>
    <w:r>
      <w:rPr>
        <w:sz w:val="22"/>
        <w:szCs w:val="22"/>
      </w:rPr>
      <w:t>Tel:  973-408-3414</w:t>
    </w:r>
  </w:p>
  <w:p w:rsidR="00E74116" w:rsidRDefault="00E74116" w:rsidP="008E6A4C">
    <w:pPr>
      <w:tabs>
        <w:tab w:val="center" w:pos="4680"/>
        <w:tab w:val="left" w:pos="5040"/>
        <w:tab w:val="left" w:pos="5760"/>
        <w:tab w:val="left" w:pos="6480"/>
        <w:tab w:val="left" w:pos="7200"/>
        <w:tab w:val="left" w:pos="7920"/>
        <w:tab w:val="left" w:pos="8640"/>
        <w:tab w:val="left" w:pos="9360"/>
      </w:tabs>
      <w:jc w:val="center"/>
      <w:rPr>
        <w:sz w:val="22"/>
        <w:szCs w:val="22"/>
      </w:rPr>
    </w:pPr>
    <w:r>
      <w:rPr>
        <w:sz w:val="22"/>
        <w:szCs w:val="22"/>
      </w:rPr>
      <w:t>Fax:  973-408-3031</w:t>
    </w:r>
  </w:p>
  <w:p w:rsidR="00E74116" w:rsidRDefault="00E74116">
    <w:pPr>
      <w:pStyle w:val="Header"/>
    </w:pPr>
  </w:p>
  <w:p w:rsidR="00E74116" w:rsidRPr="00DF2747" w:rsidRDefault="00E74116">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2"/>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AutoList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name w:val="AutoList6"/>
    <w:lvl w:ilvl="0">
      <w:start w:val="1"/>
      <w:numFmt w:val="decimal"/>
      <w:pStyle w:val="Level10"/>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72102ABB"/>
    <w:multiLevelType w:val="hybridMultilevel"/>
    <w:tmpl w:val="9B7675B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4"/>
    <w:lvlOverride w:ilvl="0">
      <w:startOverride w:val="7"/>
      <w:lvl w:ilvl="0">
        <w:start w:val="7"/>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6"/>
    <w:lvlOverride w:ilvl="0">
      <w:startOverride w:val="8"/>
      <w:lvl w:ilvl="0">
        <w:start w:val="8"/>
        <w:numFmt w:val="decimal"/>
        <w:pStyle w:val="Level10"/>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7"/>
  </w:num>
  <w:num w:numId="6">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8913"/>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1F"/>
    <w:rsid w:val="000144D2"/>
    <w:rsid w:val="00042A84"/>
    <w:rsid w:val="00071D64"/>
    <w:rsid w:val="000C2706"/>
    <w:rsid w:val="000D1E8F"/>
    <w:rsid w:val="000F1239"/>
    <w:rsid w:val="00146C39"/>
    <w:rsid w:val="00146E12"/>
    <w:rsid w:val="00153722"/>
    <w:rsid w:val="001A55BD"/>
    <w:rsid w:val="001B44F9"/>
    <w:rsid w:val="001E296E"/>
    <w:rsid w:val="00280A6E"/>
    <w:rsid w:val="002B484A"/>
    <w:rsid w:val="002B4C4B"/>
    <w:rsid w:val="002E0E98"/>
    <w:rsid w:val="002E54A3"/>
    <w:rsid w:val="003178A8"/>
    <w:rsid w:val="00354996"/>
    <w:rsid w:val="00363641"/>
    <w:rsid w:val="00390B16"/>
    <w:rsid w:val="003A0C27"/>
    <w:rsid w:val="003A0D9C"/>
    <w:rsid w:val="003C0E1F"/>
    <w:rsid w:val="00400A17"/>
    <w:rsid w:val="004070B9"/>
    <w:rsid w:val="004631C0"/>
    <w:rsid w:val="004A3088"/>
    <w:rsid w:val="004A3665"/>
    <w:rsid w:val="004A492F"/>
    <w:rsid w:val="004E7409"/>
    <w:rsid w:val="00525F3E"/>
    <w:rsid w:val="00526AC3"/>
    <w:rsid w:val="00530C9D"/>
    <w:rsid w:val="005F7D79"/>
    <w:rsid w:val="006041C8"/>
    <w:rsid w:val="00613B9B"/>
    <w:rsid w:val="006323B3"/>
    <w:rsid w:val="00653D5E"/>
    <w:rsid w:val="006D2329"/>
    <w:rsid w:val="006D3377"/>
    <w:rsid w:val="006D76D2"/>
    <w:rsid w:val="006E2A59"/>
    <w:rsid w:val="006E2DCC"/>
    <w:rsid w:val="007043A2"/>
    <w:rsid w:val="00737E88"/>
    <w:rsid w:val="00746099"/>
    <w:rsid w:val="00767D29"/>
    <w:rsid w:val="007A7FB7"/>
    <w:rsid w:val="007B1C9D"/>
    <w:rsid w:val="007B7ECC"/>
    <w:rsid w:val="007D1C56"/>
    <w:rsid w:val="00862E71"/>
    <w:rsid w:val="008915BD"/>
    <w:rsid w:val="008B72CE"/>
    <w:rsid w:val="008C461D"/>
    <w:rsid w:val="008E6A4C"/>
    <w:rsid w:val="00961A57"/>
    <w:rsid w:val="00961DA2"/>
    <w:rsid w:val="009821EB"/>
    <w:rsid w:val="009A54CA"/>
    <w:rsid w:val="009A7A9D"/>
    <w:rsid w:val="00A10991"/>
    <w:rsid w:val="00A8757B"/>
    <w:rsid w:val="00AF4157"/>
    <w:rsid w:val="00B55D28"/>
    <w:rsid w:val="00B84C1A"/>
    <w:rsid w:val="00BC69E6"/>
    <w:rsid w:val="00CC2BA7"/>
    <w:rsid w:val="00D43153"/>
    <w:rsid w:val="00D80B6C"/>
    <w:rsid w:val="00DA1E67"/>
    <w:rsid w:val="00DB2514"/>
    <w:rsid w:val="00DF2747"/>
    <w:rsid w:val="00E2685D"/>
    <w:rsid w:val="00E32ECF"/>
    <w:rsid w:val="00E524B4"/>
    <w:rsid w:val="00E56688"/>
    <w:rsid w:val="00E74116"/>
    <w:rsid w:val="00E77EB5"/>
    <w:rsid w:val="00EA0D71"/>
    <w:rsid w:val="00F83030"/>
    <w:rsid w:val="00F9651D"/>
    <w:rsid w:val="00F972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4D35B3F4"/>
  <w15:docId w15:val="{C2A395C8-0526-47CD-AAF1-2CD37FFE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1C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041C8"/>
  </w:style>
  <w:style w:type="paragraph" w:customStyle="1" w:styleId="level1">
    <w:name w:val="_level1"/>
    <w:basedOn w:val="Normal"/>
    <w:rsid w:val="006041C8"/>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outlineLvl w:val="0"/>
    </w:pPr>
  </w:style>
  <w:style w:type="paragraph" w:customStyle="1" w:styleId="Level10">
    <w:name w:val="Level 1"/>
    <w:basedOn w:val="Normal"/>
    <w:rsid w:val="006041C8"/>
    <w:pPr>
      <w:numPr>
        <w:numId w:val="4"/>
      </w:numPr>
      <w:ind w:left="360" w:hanging="360"/>
      <w:outlineLvl w:val="0"/>
    </w:pPr>
  </w:style>
  <w:style w:type="paragraph" w:styleId="Header">
    <w:name w:val="header"/>
    <w:basedOn w:val="Normal"/>
    <w:link w:val="HeaderChar"/>
    <w:uiPriority w:val="99"/>
    <w:rsid w:val="00DF2747"/>
    <w:pPr>
      <w:tabs>
        <w:tab w:val="center" w:pos="4320"/>
        <w:tab w:val="right" w:pos="8640"/>
      </w:tabs>
    </w:pPr>
  </w:style>
  <w:style w:type="paragraph" w:styleId="Footer">
    <w:name w:val="footer"/>
    <w:basedOn w:val="Normal"/>
    <w:link w:val="FooterChar"/>
    <w:uiPriority w:val="99"/>
    <w:rsid w:val="00DF2747"/>
    <w:pPr>
      <w:tabs>
        <w:tab w:val="center" w:pos="4320"/>
        <w:tab w:val="right" w:pos="8640"/>
      </w:tabs>
    </w:pPr>
  </w:style>
  <w:style w:type="character" w:customStyle="1" w:styleId="FooterChar">
    <w:name w:val="Footer Char"/>
    <w:basedOn w:val="DefaultParagraphFont"/>
    <w:link w:val="Footer"/>
    <w:uiPriority w:val="99"/>
    <w:rsid w:val="000D1E8F"/>
    <w:rPr>
      <w:sz w:val="24"/>
      <w:szCs w:val="24"/>
      <w:lang w:eastAsia="en-US"/>
    </w:rPr>
  </w:style>
  <w:style w:type="paragraph" w:styleId="BalloonText">
    <w:name w:val="Balloon Text"/>
    <w:basedOn w:val="Normal"/>
    <w:link w:val="BalloonTextChar"/>
    <w:uiPriority w:val="99"/>
    <w:semiHidden/>
    <w:unhideWhenUsed/>
    <w:rsid w:val="000D1E8F"/>
    <w:rPr>
      <w:rFonts w:ascii="Tahoma" w:hAnsi="Tahoma" w:cs="Tahoma"/>
      <w:sz w:val="16"/>
      <w:szCs w:val="16"/>
    </w:rPr>
  </w:style>
  <w:style w:type="character" w:customStyle="1" w:styleId="BalloonTextChar">
    <w:name w:val="Balloon Text Char"/>
    <w:basedOn w:val="DefaultParagraphFont"/>
    <w:link w:val="BalloonText"/>
    <w:uiPriority w:val="99"/>
    <w:semiHidden/>
    <w:rsid w:val="000D1E8F"/>
    <w:rPr>
      <w:rFonts w:ascii="Tahoma" w:hAnsi="Tahoma" w:cs="Tahoma"/>
      <w:sz w:val="16"/>
      <w:szCs w:val="16"/>
      <w:lang w:eastAsia="en-US"/>
    </w:rPr>
  </w:style>
  <w:style w:type="character" w:customStyle="1" w:styleId="HeaderChar">
    <w:name w:val="Header Char"/>
    <w:basedOn w:val="DefaultParagraphFont"/>
    <w:link w:val="Header"/>
    <w:uiPriority w:val="99"/>
    <w:rsid w:val="00526AC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4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A0246-56A5-4F7A-B093-76A95218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2168</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DREW UNIVERSITY HEALTH SERVICE</vt:lpstr>
    </vt:vector>
  </TitlesOfParts>
  <Company>microsoft</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DREW UNIVERSITY HEALTH SERVICE</dc:title>
  <dc:creator>Erum Munir</dc:creator>
  <cp:lastModifiedBy>jgalbrai@drew.edu</cp:lastModifiedBy>
  <cp:revision>3</cp:revision>
  <cp:lastPrinted>2025-11-06T14:50:00Z</cp:lastPrinted>
  <dcterms:created xsi:type="dcterms:W3CDTF">2026-05-28T17:01:00Z</dcterms:created>
  <dcterms:modified xsi:type="dcterms:W3CDTF">2026-06-04T15:09:00Z</dcterms:modified>
</cp:coreProperties>
</file>